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1E14827F" w:rsidR="00C7140A" w:rsidRDefault="001E7D48" w:rsidP="00645B04">
      <w:pPr>
        <w:pStyle w:val="Title"/>
        <w:rPr>
          <w:rFonts w:ascii="Calibri" w:hAnsi="Calibri" w:cs="Calibri"/>
          <w:sz w:val="16"/>
          <w:szCs w:val="16"/>
        </w:rPr>
      </w:pPr>
      <w:r w:rsidRPr="00116261">
        <w:rPr>
          <w:rFonts w:asciiTheme="minorHAnsi" w:hAnsiTheme="minorHAnsi" w:cstheme="minorHAnsi"/>
          <w:b w:val="0"/>
          <w:noProof/>
          <w:sz w:val="22"/>
          <w:szCs w:val="22"/>
        </w:rPr>
        <mc:AlternateContent>
          <mc:Choice Requires="wps">
            <w:drawing>
              <wp:anchor distT="45720" distB="45720" distL="114300" distR="114300" simplePos="0" relativeHeight="251659264" behindDoc="1" locked="0" layoutInCell="1" allowOverlap="1" wp14:anchorId="6D87208A" wp14:editId="6285EE95">
                <wp:simplePos x="0" y="0"/>
                <wp:positionH relativeFrom="margin">
                  <wp:posOffset>400050</wp:posOffset>
                </wp:positionH>
                <wp:positionV relativeFrom="paragraph">
                  <wp:posOffset>37465</wp:posOffset>
                </wp:positionV>
                <wp:extent cx="4124325" cy="1114425"/>
                <wp:effectExtent l="0" t="0" r="28575" b="28575"/>
                <wp:wrapTight wrapText="bothSides">
                  <wp:wrapPolygon edited="0">
                    <wp:start x="0" y="0"/>
                    <wp:lineTo x="0" y="21785"/>
                    <wp:lineTo x="21650" y="21785"/>
                    <wp:lineTo x="2165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87208A" id="_x0000_t202" coordsize="21600,21600" o:spt="202" path="m,l,21600r21600,l21600,xe">
                <v:stroke joinstyle="miter"/>
                <v:path gradientshapeok="t" o:connecttype="rect"/>
              </v:shapetype>
              <v:shape id="Text Box 2" o:spid="_x0000_s1026" type="#_x0000_t202" style="position:absolute;left:0;text-align:left;margin-left:31.5pt;margin-top:2.95pt;width:324.75pt;height:87.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77777777"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bosparishclerk@talktalk.net</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Pr="00116261">
        <w:rPr>
          <w:noProof/>
          <w:sz w:val="22"/>
          <w:szCs w:val="22"/>
        </w:rPr>
        <w:drawing>
          <wp:anchor distT="0" distB="0" distL="114300" distR="114300" simplePos="0" relativeHeight="251661312"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055D70D9" w14:textId="77777777" w:rsidR="003E1480"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County Councillor C Les</w:t>
      </w:r>
    </w:p>
    <w:p w14:paraId="75E0F218" w14:textId="668C5EC2" w:rsidR="003E1480" w:rsidRPr="003E1480" w:rsidRDefault="003E1480" w:rsidP="003E1480">
      <w:pPr>
        <w:pStyle w:val="BodyText"/>
        <w:ind w:left="-142" w:firstLine="862"/>
        <w:jc w:val="left"/>
        <w:rPr>
          <w:rFonts w:asciiTheme="minorHAnsi" w:hAnsiTheme="minorHAnsi" w:cstheme="minorHAnsi"/>
          <w:b/>
          <w:bCs w:val="0"/>
          <w:sz w:val="28"/>
          <w:szCs w:val="28"/>
        </w:rPr>
      </w:pPr>
      <w:r w:rsidRPr="00194943">
        <w:rPr>
          <w:rFonts w:asciiTheme="minorHAnsi" w:hAnsiTheme="minorHAnsi" w:cstheme="minorHAnsi"/>
        </w:rPr>
        <w:t>District Councillors</w:t>
      </w:r>
      <w:r w:rsidR="00194943" w:rsidRPr="00194943">
        <w:rPr>
          <w:rFonts w:asciiTheme="minorHAnsi" w:hAnsiTheme="minorHAnsi" w:cstheme="minorHAnsi"/>
        </w:rPr>
        <w:tab/>
      </w:r>
      <w:r w:rsidR="00194943"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77777777" w:rsidR="003E1480" w:rsidRDefault="00194943"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w:t>
      </w:r>
      <w:r w:rsidR="003E1480">
        <w:rPr>
          <w:rFonts w:asciiTheme="minorHAnsi" w:hAnsiTheme="minorHAnsi" w:cstheme="minorHAnsi"/>
          <w:b/>
          <w:bCs w:val="0"/>
          <w:sz w:val="28"/>
          <w:szCs w:val="28"/>
        </w:rPr>
        <w:t xml:space="preserve"> THAT</w:t>
      </w:r>
      <w:r>
        <w:rPr>
          <w:rFonts w:asciiTheme="minorHAnsi" w:hAnsiTheme="minorHAnsi" w:cstheme="minorHAnsi"/>
          <w:b/>
          <w:bCs w:val="0"/>
          <w:sz w:val="28"/>
          <w:szCs w:val="28"/>
        </w:rPr>
        <w:t xml:space="preserve"> T</w:t>
      </w:r>
      <w:r w:rsidR="00645AB9" w:rsidRPr="00194943">
        <w:rPr>
          <w:rFonts w:asciiTheme="minorHAnsi" w:hAnsiTheme="minorHAnsi" w:cstheme="minorHAnsi"/>
          <w:b/>
          <w:bCs w:val="0"/>
          <w:sz w:val="28"/>
          <w:szCs w:val="28"/>
        </w:rPr>
        <w:t xml:space="preserve">HE </w:t>
      </w:r>
      <w:r w:rsidR="0058568A" w:rsidRPr="00194943">
        <w:rPr>
          <w:rFonts w:asciiTheme="minorHAnsi" w:hAnsiTheme="minorHAnsi" w:cstheme="minorHAnsi"/>
          <w:b/>
          <w:bCs w:val="0"/>
          <w:sz w:val="28"/>
          <w:szCs w:val="28"/>
        </w:rPr>
        <w:t xml:space="preserve">NEXT </w:t>
      </w:r>
      <w:r>
        <w:rPr>
          <w:rFonts w:asciiTheme="minorHAnsi" w:hAnsiTheme="minorHAnsi" w:cstheme="minorHAnsi"/>
          <w:b/>
          <w:bCs w:val="0"/>
          <w:sz w:val="28"/>
          <w:szCs w:val="28"/>
        </w:rPr>
        <w:t xml:space="preserve">ORDINARY </w:t>
      </w:r>
      <w:r w:rsidR="00645AB9" w:rsidRPr="00194943">
        <w:rPr>
          <w:rFonts w:asciiTheme="minorHAnsi" w:hAnsiTheme="minorHAnsi" w:cstheme="minorHAnsi"/>
          <w:b/>
          <w:bCs w:val="0"/>
          <w:sz w:val="28"/>
          <w:szCs w:val="28"/>
        </w:rPr>
        <w:t>MEETING</w:t>
      </w:r>
      <w:r w:rsidR="005F2C14" w:rsidRPr="00194943">
        <w:rPr>
          <w:rFonts w:asciiTheme="minorHAnsi" w:hAnsiTheme="minorHAnsi" w:cstheme="minorHAnsi"/>
          <w:b/>
          <w:bCs w:val="0"/>
          <w:sz w:val="28"/>
          <w:szCs w:val="28"/>
        </w:rPr>
        <w:t xml:space="preserve"> OF THE</w:t>
      </w:r>
      <w:r w:rsidR="00645AB9" w:rsidRPr="00194943">
        <w:rPr>
          <w:rFonts w:asciiTheme="minorHAnsi" w:hAnsiTheme="minorHAnsi" w:cstheme="minorHAnsi"/>
          <w:b/>
          <w:bCs w:val="0"/>
          <w:sz w:val="28"/>
          <w:szCs w:val="28"/>
        </w:rPr>
        <w:t xml:space="preserve"> </w:t>
      </w:r>
      <w:r w:rsidR="005F2C14" w:rsidRPr="00194943">
        <w:rPr>
          <w:rFonts w:asciiTheme="minorHAnsi" w:hAnsiTheme="minorHAnsi" w:cstheme="minorHAnsi"/>
          <w:b/>
          <w:bCs w:val="0"/>
          <w:sz w:val="28"/>
          <w:szCs w:val="28"/>
        </w:rPr>
        <w:t>PARISH COUNCIL</w:t>
      </w:r>
      <w:r w:rsidR="00645AB9" w:rsidRPr="00194943">
        <w:rPr>
          <w:rFonts w:asciiTheme="minorHAnsi" w:hAnsiTheme="minorHAnsi" w:cstheme="minorHAnsi"/>
          <w:b/>
          <w:bCs w:val="0"/>
          <w:sz w:val="28"/>
          <w:szCs w:val="28"/>
        </w:rPr>
        <w:t xml:space="preserve"> </w:t>
      </w:r>
    </w:p>
    <w:p w14:paraId="783749A4" w14:textId="25BB1F8F"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661C57">
        <w:rPr>
          <w:rFonts w:asciiTheme="minorHAnsi" w:hAnsiTheme="minorHAnsi" w:cstheme="minorHAnsi"/>
          <w:b/>
          <w:bCs w:val="0"/>
          <w:sz w:val="28"/>
          <w:szCs w:val="28"/>
        </w:rPr>
        <w:t>3 MARCH</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22</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22F357ED" w14:textId="12E2F78C" w:rsidR="0029652F" w:rsidRPr="001F58B3" w:rsidRDefault="00FF53A7" w:rsidP="00194943">
      <w:pPr>
        <w:pStyle w:val="BodyText"/>
        <w:rPr>
          <w:rFonts w:ascii="Calibri" w:hAnsi="Calibri"/>
        </w:rPr>
      </w:pPr>
      <w:r w:rsidRPr="00987D68">
        <w:rPr>
          <w:rFonts w:ascii="Calibri" w:hAnsi="Calibri"/>
        </w:rPr>
        <w:t>It</w:t>
      </w:r>
      <w:r w:rsidRPr="001F58B3">
        <w:rPr>
          <w:rFonts w:ascii="Calibri" w:hAnsi="Calibri"/>
        </w:rPr>
        <w:t xml:space="preserve"> is recommended that </w:t>
      </w:r>
      <w:r w:rsidR="008B1FD7" w:rsidRPr="001F58B3">
        <w:rPr>
          <w:rFonts w:ascii="Calibri" w:hAnsi="Calibri"/>
        </w:rPr>
        <w:t>for the safety of all those attending the meeting, taking personal responsibility and carrying out a lateral flow test before arrival and wearing a face mask whilst indoors (if unable to maintain social distancing)</w:t>
      </w:r>
      <w:r w:rsidR="001F58B3" w:rsidRPr="001F58B3">
        <w:rPr>
          <w:rFonts w:ascii="Calibri" w:hAnsi="Calibri"/>
        </w:rPr>
        <w:t>,</w:t>
      </w:r>
      <w:r w:rsidR="008B1FD7" w:rsidRPr="001F58B3">
        <w:rPr>
          <w:rFonts w:ascii="Calibri" w:hAnsi="Calibri"/>
        </w:rPr>
        <w:t xml:space="preserve"> will be encouraged, regardless of vaccination status</w:t>
      </w:r>
      <w:r w:rsidR="009F1F37" w:rsidRPr="001F58B3">
        <w:rPr>
          <w:rFonts w:ascii="Calibri" w:hAnsi="Calibri"/>
        </w:rPr>
        <w:t>.</w:t>
      </w:r>
    </w:p>
    <w:p w14:paraId="16BA7821" w14:textId="283F6717" w:rsidR="00572589" w:rsidRDefault="00572589" w:rsidP="00194943">
      <w:pPr>
        <w:pStyle w:val="BodyText"/>
        <w:rPr>
          <w:rFonts w:ascii="Calibri" w:hAnsi="Calibri"/>
          <w:b/>
          <w:bCs w:val="0"/>
        </w:rPr>
      </w:pPr>
    </w:p>
    <w:p w14:paraId="23629DCC" w14:textId="77777777" w:rsidR="001F58B3" w:rsidRDefault="001F58B3"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18FC8070" w:rsidR="008514F0" w:rsidRPr="008514F0" w:rsidRDefault="00661C57" w:rsidP="00645B04">
      <w:pPr>
        <w:rPr>
          <w:rFonts w:ascii="Calibri" w:hAnsi="Calibri"/>
          <w:b/>
          <w:sz w:val="22"/>
          <w:szCs w:val="22"/>
        </w:rPr>
      </w:pPr>
      <w:r>
        <w:rPr>
          <w:rFonts w:ascii="Calibri" w:hAnsi="Calibri"/>
          <w:b/>
          <w:sz w:val="22"/>
          <w:szCs w:val="22"/>
        </w:rPr>
        <w:t>3 March</w:t>
      </w:r>
      <w:r w:rsidR="00723067">
        <w:rPr>
          <w:rFonts w:ascii="Calibri" w:hAnsi="Calibri"/>
          <w:b/>
          <w:sz w:val="22"/>
          <w:szCs w:val="22"/>
        </w:rPr>
        <w:t xml:space="preserve"> </w:t>
      </w:r>
      <w:r w:rsidR="008514F0" w:rsidRPr="008514F0">
        <w:rPr>
          <w:rFonts w:ascii="Calibri" w:hAnsi="Calibri"/>
          <w:b/>
          <w:sz w:val="22"/>
          <w:szCs w:val="22"/>
        </w:rPr>
        <w:t>202</w:t>
      </w:r>
      <w:r w:rsidR="001B12E6">
        <w:rPr>
          <w:rFonts w:ascii="Calibri" w:hAnsi="Calibri"/>
          <w:b/>
          <w:sz w:val="22"/>
          <w:szCs w:val="22"/>
        </w:rPr>
        <w:t>2</w:t>
      </w:r>
    </w:p>
    <w:p w14:paraId="6298C72D" w14:textId="341A7551" w:rsidR="008514F0" w:rsidRPr="008514F0" w:rsidRDefault="008514F0" w:rsidP="00645B04">
      <w:pPr>
        <w:rPr>
          <w:rFonts w:ascii="Calibri" w:hAnsi="Calibri"/>
          <w:b/>
          <w:sz w:val="22"/>
          <w:szCs w:val="22"/>
        </w:rPr>
      </w:pPr>
      <w:r w:rsidRPr="008514F0">
        <w:rPr>
          <w:rFonts w:ascii="Calibri" w:hAnsi="Calibri"/>
          <w:b/>
          <w:sz w:val="22"/>
          <w:szCs w:val="22"/>
        </w:rPr>
        <w:t xml:space="preserve">Cllr </w:t>
      </w:r>
      <w:r w:rsidR="00D14A5C">
        <w:rPr>
          <w:rFonts w:ascii="Calibri" w:hAnsi="Calibri"/>
          <w:b/>
          <w:sz w:val="22"/>
          <w:szCs w:val="22"/>
        </w:rPr>
        <w:t>Andrew Guest</w:t>
      </w:r>
    </w:p>
    <w:p w14:paraId="482A2EAF" w14:textId="100E08B2"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Chairman</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25079800" w14:textId="29AB1E74" w:rsidR="001E7D48" w:rsidRDefault="0033303A" w:rsidP="001E7D48">
      <w:pPr>
        <w:jc w:val="center"/>
        <w:rPr>
          <w:rFonts w:ascii="Calibri" w:hAnsi="Calibri"/>
          <w:b/>
          <w:bCs/>
          <w:sz w:val="22"/>
          <w:szCs w:val="22"/>
        </w:rPr>
      </w:pPr>
      <w:r>
        <w:rPr>
          <w:rFonts w:ascii="Calibri" w:hAnsi="Calibri"/>
          <w:b/>
          <w:bCs/>
          <w:sz w:val="22"/>
          <w:szCs w:val="22"/>
        </w:rPr>
        <w:t>AGENDA</w:t>
      </w:r>
    </w:p>
    <w:p w14:paraId="7475AAC6" w14:textId="77777777" w:rsidR="00A315D4" w:rsidRDefault="00A315D4" w:rsidP="00A315D4">
      <w:pPr>
        <w:pStyle w:val="Heading2"/>
        <w:numPr>
          <w:ilvl w:val="0"/>
          <w:numId w:val="0"/>
        </w:numPr>
        <w:spacing w:before="0" w:after="0"/>
        <w:ind w:left="576"/>
        <w:rPr>
          <w:rFonts w:ascii="Calibri" w:hAnsi="Calibri" w:cs="Times New Roman"/>
          <w:bCs w:val="0"/>
          <w:i w:val="0"/>
          <w:iCs w:val="0"/>
          <w:sz w:val="22"/>
          <w:szCs w:val="22"/>
        </w:rPr>
      </w:pPr>
    </w:p>
    <w:p w14:paraId="60AA559E" w14:textId="4FDC4188" w:rsidR="00A315D4" w:rsidRPr="009E066F" w:rsidRDefault="0033303A" w:rsidP="00A315D4">
      <w:pPr>
        <w:pStyle w:val="Heading2"/>
        <w:numPr>
          <w:ilvl w:val="0"/>
          <w:numId w:val="0"/>
        </w:numPr>
        <w:spacing w:before="0" w:after="0"/>
        <w:ind w:left="576" w:hanging="576"/>
        <w:rPr>
          <w:rFonts w:ascii="Calibri" w:hAnsi="Calibri" w:cs="Times New Roman"/>
          <w:bCs w:val="0"/>
          <w:i w:val="0"/>
          <w:iCs w:val="0"/>
          <w:sz w:val="22"/>
          <w:szCs w:val="22"/>
        </w:rPr>
      </w:pPr>
      <w:r>
        <w:rPr>
          <w:rFonts w:ascii="Calibri" w:hAnsi="Calibri" w:cs="Times New Roman"/>
          <w:b w:val="0"/>
          <w:i w:val="0"/>
          <w:iCs w:val="0"/>
          <w:sz w:val="22"/>
          <w:szCs w:val="22"/>
        </w:rPr>
        <w:t>1</w:t>
      </w:r>
      <w:r w:rsidR="00A315D4">
        <w:rPr>
          <w:rFonts w:ascii="Calibri" w:hAnsi="Calibri" w:cs="Times New Roman"/>
          <w:bCs w:val="0"/>
          <w:i w:val="0"/>
          <w:iCs w:val="0"/>
          <w:sz w:val="22"/>
          <w:szCs w:val="22"/>
        </w:rPr>
        <w:tab/>
      </w:r>
      <w:r w:rsidR="00A315D4">
        <w:rPr>
          <w:rFonts w:ascii="Calibri" w:hAnsi="Calibri" w:cs="Times New Roman"/>
          <w:bCs w:val="0"/>
          <w:i w:val="0"/>
          <w:iCs w:val="0"/>
          <w:sz w:val="22"/>
          <w:szCs w:val="22"/>
        </w:rPr>
        <w:tab/>
      </w:r>
      <w:r w:rsidR="00A315D4" w:rsidRPr="009E066F">
        <w:rPr>
          <w:rFonts w:ascii="Calibri" w:hAnsi="Calibri" w:cs="Times New Roman"/>
          <w:bCs w:val="0"/>
          <w:i w:val="0"/>
          <w:iCs w:val="0"/>
          <w:sz w:val="22"/>
          <w:szCs w:val="22"/>
        </w:rPr>
        <w:t>Apologies</w:t>
      </w:r>
      <w:r w:rsidR="00A315D4">
        <w:rPr>
          <w:rFonts w:ascii="Calibri" w:hAnsi="Calibri" w:cs="Times New Roman"/>
          <w:bCs w:val="0"/>
          <w:i w:val="0"/>
          <w:iCs w:val="0"/>
          <w:sz w:val="22"/>
          <w:szCs w:val="22"/>
        </w:rPr>
        <w:t>:</w:t>
      </w:r>
      <w:r w:rsidR="00A315D4">
        <w:rPr>
          <w:rFonts w:ascii="Calibri" w:hAnsi="Calibri" w:cs="Times New Roman"/>
          <w:b w:val="0"/>
          <w:i w:val="0"/>
          <w:iCs w:val="0"/>
          <w:sz w:val="22"/>
          <w:szCs w:val="22"/>
        </w:rPr>
        <w:t xml:space="preserve"> </w:t>
      </w:r>
      <w:r w:rsidR="00A315D4" w:rsidRPr="009E066F">
        <w:rPr>
          <w:rFonts w:ascii="Calibri" w:hAnsi="Calibri" w:cs="Times New Roman"/>
          <w:b w:val="0"/>
          <w:i w:val="0"/>
          <w:iCs w:val="0"/>
          <w:sz w:val="22"/>
          <w:szCs w:val="22"/>
        </w:rPr>
        <w:t xml:space="preserve">To </w:t>
      </w:r>
      <w:r>
        <w:rPr>
          <w:rFonts w:ascii="Calibri" w:hAnsi="Calibri" w:cs="Times New Roman"/>
          <w:b w:val="0"/>
          <w:i w:val="0"/>
          <w:iCs w:val="0"/>
          <w:sz w:val="22"/>
          <w:szCs w:val="22"/>
        </w:rPr>
        <w:t>N</w:t>
      </w:r>
      <w:r w:rsidR="00A315D4" w:rsidRPr="009E066F">
        <w:rPr>
          <w:rFonts w:ascii="Calibri" w:hAnsi="Calibri" w:cs="Times New Roman"/>
          <w:b w:val="0"/>
          <w:i w:val="0"/>
          <w:iCs w:val="0"/>
          <w:sz w:val="22"/>
          <w:szCs w:val="22"/>
        </w:rPr>
        <w:t xml:space="preserve">ote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pologies and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 xml:space="preserve">pprove </w:t>
      </w:r>
      <w:r>
        <w:rPr>
          <w:rFonts w:ascii="Calibri" w:hAnsi="Calibri" w:cs="Times New Roman"/>
          <w:b w:val="0"/>
          <w:i w:val="0"/>
          <w:iCs w:val="0"/>
          <w:sz w:val="22"/>
          <w:szCs w:val="22"/>
        </w:rPr>
        <w:t>R</w:t>
      </w:r>
      <w:r w:rsidR="00A315D4" w:rsidRPr="009E066F">
        <w:rPr>
          <w:rFonts w:ascii="Calibri" w:hAnsi="Calibri" w:cs="Times New Roman"/>
          <w:b w:val="0"/>
          <w:i w:val="0"/>
          <w:iCs w:val="0"/>
          <w:sz w:val="22"/>
          <w:szCs w:val="22"/>
        </w:rPr>
        <w:t xml:space="preserve">easons for </w:t>
      </w:r>
      <w:r>
        <w:rPr>
          <w:rFonts w:ascii="Calibri" w:hAnsi="Calibri" w:cs="Times New Roman"/>
          <w:b w:val="0"/>
          <w:i w:val="0"/>
          <w:iCs w:val="0"/>
          <w:sz w:val="22"/>
          <w:szCs w:val="22"/>
        </w:rPr>
        <w:t>A</w:t>
      </w:r>
      <w:r w:rsidR="00A315D4" w:rsidRPr="009E066F">
        <w:rPr>
          <w:rFonts w:ascii="Calibri" w:hAnsi="Calibri" w:cs="Times New Roman"/>
          <w:b w:val="0"/>
          <w:i w:val="0"/>
          <w:iCs w:val="0"/>
          <w:sz w:val="22"/>
          <w:szCs w:val="22"/>
        </w:rPr>
        <w:t>bsence</w:t>
      </w:r>
    </w:p>
    <w:p w14:paraId="01A36817" w14:textId="77777777" w:rsidR="00A315D4" w:rsidRPr="00B052DF" w:rsidRDefault="00A315D4" w:rsidP="00A315D4">
      <w:pPr>
        <w:pStyle w:val="Heading2"/>
        <w:numPr>
          <w:ilvl w:val="0"/>
          <w:numId w:val="0"/>
        </w:numPr>
        <w:spacing w:before="0" w:after="0"/>
        <w:ind w:left="9" w:hanging="9"/>
        <w:rPr>
          <w:rFonts w:ascii="Calibri" w:hAnsi="Calibri"/>
          <w:sz w:val="22"/>
          <w:szCs w:val="22"/>
        </w:rPr>
      </w:pPr>
      <w:r w:rsidRPr="007635B1">
        <w:rPr>
          <w:rFonts w:ascii="Calibri" w:hAnsi="Calibri" w:cs="Times New Roman"/>
          <w:b w:val="0"/>
          <w:i w:val="0"/>
          <w:iCs w:val="0"/>
          <w:sz w:val="22"/>
          <w:szCs w:val="22"/>
        </w:rPr>
        <w:tab/>
        <w:t xml:space="preserve"> </w:t>
      </w:r>
    </w:p>
    <w:p w14:paraId="74DCFE16" w14:textId="320DAF1F" w:rsidR="00A315D4" w:rsidRDefault="0033303A" w:rsidP="00A315D4">
      <w:pPr>
        <w:ind w:left="720" w:hanging="720"/>
        <w:rPr>
          <w:rFonts w:ascii="Calibri" w:hAnsi="Calibri"/>
          <w:bCs/>
          <w:sz w:val="22"/>
          <w:szCs w:val="22"/>
        </w:rPr>
      </w:pPr>
      <w:r>
        <w:rPr>
          <w:rFonts w:ascii="Calibri" w:hAnsi="Calibri"/>
          <w:bCs/>
          <w:sz w:val="22"/>
          <w:szCs w:val="22"/>
        </w:rPr>
        <w:t>2</w:t>
      </w:r>
      <w:r w:rsidR="00A315D4">
        <w:rPr>
          <w:rFonts w:ascii="Calibri" w:hAnsi="Calibri"/>
          <w:bCs/>
          <w:sz w:val="22"/>
          <w:szCs w:val="22"/>
        </w:rPr>
        <w:tab/>
      </w:r>
      <w:r w:rsidR="00A315D4" w:rsidRPr="00652B84">
        <w:rPr>
          <w:rFonts w:ascii="Calibri" w:hAnsi="Calibri"/>
          <w:b/>
          <w:sz w:val="22"/>
          <w:szCs w:val="22"/>
        </w:rPr>
        <w:t>Declaraton of Interest</w:t>
      </w:r>
      <w:r w:rsidR="00A315D4">
        <w:rPr>
          <w:rFonts w:ascii="Calibri" w:hAnsi="Calibri"/>
          <w:b/>
          <w:sz w:val="22"/>
          <w:szCs w:val="22"/>
        </w:rPr>
        <w:t xml:space="preserve">: </w:t>
      </w:r>
      <w:r w:rsidR="00A315D4" w:rsidRPr="00652B84">
        <w:rPr>
          <w:rFonts w:ascii="Calibri" w:hAnsi="Calibri"/>
          <w:bCs/>
          <w:sz w:val="22"/>
          <w:szCs w:val="22"/>
        </w:rPr>
        <w:t>To Approve Dispensation Requests</w:t>
      </w:r>
      <w:r w:rsidR="00A315D4">
        <w:rPr>
          <w:rFonts w:ascii="Calibri" w:hAnsi="Calibri"/>
          <w:bCs/>
          <w:sz w:val="22"/>
          <w:szCs w:val="22"/>
        </w:rPr>
        <w:t xml:space="preserve"> and to Note Declarations of Interests not already declared under members Code of Conduct or members register of Pecuniary Interests</w:t>
      </w:r>
    </w:p>
    <w:p w14:paraId="4A2DF00B" w14:textId="77777777" w:rsidR="00652B84" w:rsidRDefault="00652B84" w:rsidP="00652B84">
      <w:pPr>
        <w:ind w:left="720" w:hanging="720"/>
        <w:rPr>
          <w:rFonts w:ascii="Calibri" w:hAnsi="Calibri"/>
          <w:bCs/>
          <w:sz w:val="22"/>
          <w:szCs w:val="22"/>
        </w:rPr>
      </w:pPr>
    </w:p>
    <w:p w14:paraId="51FFD296" w14:textId="019BDC98" w:rsidR="00A315D4" w:rsidRPr="00B052DF" w:rsidRDefault="0033303A" w:rsidP="00A315D4">
      <w:pPr>
        <w:ind w:left="720" w:hanging="720"/>
        <w:rPr>
          <w:rFonts w:ascii="Calibri" w:hAnsi="Calibri"/>
          <w:bCs/>
          <w:sz w:val="22"/>
          <w:szCs w:val="22"/>
        </w:rPr>
      </w:pPr>
      <w:r>
        <w:rPr>
          <w:rFonts w:ascii="Calibri" w:hAnsi="Calibri"/>
          <w:bCs/>
          <w:sz w:val="22"/>
          <w:szCs w:val="22"/>
        </w:rPr>
        <w:t>3</w:t>
      </w:r>
      <w:r w:rsidR="00DD0883" w:rsidRPr="00B052DF">
        <w:rPr>
          <w:rFonts w:ascii="Calibri" w:hAnsi="Calibri"/>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B052DF" w:rsidRDefault="00DD0883" w:rsidP="00645B04">
      <w:pPr>
        <w:jc w:val="both"/>
        <w:rPr>
          <w:rFonts w:ascii="Calibri" w:hAnsi="Calibri"/>
          <w:bCs/>
          <w:sz w:val="22"/>
          <w:szCs w:val="22"/>
        </w:rPr>
      </w:pPr>
    </w:p>
    <w:p w14:paraId="14D89802" w14:textId="12B6378F" w:rsidR="006C5406" w:rsidRPr="0033303A" w:rsidRDefault="0033303A" w:rsidP="0033303A">
      <w:pPr>
        <w:jc w:val="both"/>
        <w:rPr>
          <w:rFonts w:ascii="Calibri" w:hAnsi="Calibri"/>
          <w:b/>
          <w:bCs/>
          <w:sz w:val="22"/>
          <w:szCs w:val="22"/>
        </w:rPr>
      </w:pPr>
      <w:r>
        <w:rPr>
          <w:rFonts w:ascii="Calibri" w:hAnsi="Calibri"/>
          <w:bCs/>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661C57">
        <w:rPr>
          <w:rFonts w:ascii="Calibri" w:hAnsi="Calibri"/>
          <w:bCs/>
          <w:sz w:val="22"/>
          <w:szCs w:val="22"/>
        </w:rPr>
        <w:t>13 January 2022</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Default="004C1720" w:rsidP="004C1720">
      <w:pPr>
        <w:jc w:val="both"/>
        <w:rPr>
          <w:rFonts w:ascii="Calibri" w:hAnsi="Calibri"/>
          <w:bCs/>
          <w:sz w:val="22"/>
          <w:szCs w:val="22"/>
        </w:rPr>
      </w:pPr>
      <w:r>
        <w:rPr>
          <w:rFonts w:ascii="Calibri" w:hAnsi="Calibri"/>
          <w:bCs/>
          <w:sz w:val="22"/>
          <w:szCs w:val="22"/>
        </w:rPr>
        <w:tab/>
      </w:r>
    </w:p>
    <w:p w14:paraId="66B24CF6" w14:textId="26484C89" w:rsidR="003D3BBA" w:rsidRDefault="0033303A" w:rsidP="002F414F">
      <w:pPr>
        <w:ind w:left="720" w:hanging="720"/>
        <w:jc w:val="both"/>
        <w:rPr>
          <w:rFonts w:ascii="Calibri" w:hAnsi="Calibri"/>
          <w:bCs/>
          <w:sz w:val="22"/>
          <w:szCs w:val="22"/>
        </w:rPr>
      </w:pPr>
      <w:r>
        <w:rPr>
          <w:rFonts w:ascii="Calibri" w:hAnsi="Calibri"/>
          <w:bCs/>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Default="007A1A94" w:rsidP="002F414F">
      <w:pPr>
        <w:ind w:left="720" w:hanging="720"/>
        <w:jc w:val="both"/>
        <w:rPr>
          <w:rFonts w:ascii="Calibri" w:hAnsi="Calibri"/>
          <w:bCs/>
          <w:sz w:val="22"/>
          <w:szCs w:val="22"/>
        </w:rPr>
      </w:pPr>
      <w:r>
        <w:rPr>
          <w:rFonts w:ascii="Calibri" w:hAnsi="Calibri"/>
          <w:bCs/>
          <w:sz w:val="22"/>
          <w:szCs w:val="22"/>
        </w:rPr>
        <w:tab/>
      </w:r>
      <w:r w:rsidR="00217A0C">
        <w:rPr>
          <w:rFonts w:ascii="Calibri" w:hAnsi="Calibri"/>
          <w:bCs/>
          <w:sz w:val="22"/>
          <w:szCs w:val="22"/>
        </w:rPr>
        <w:tab/>
      </w:r>
    </w:p>
    <w:p w14:paraId="615C459D" w14:textId="3AA95424" w:rsidR="00E04874" w:rsidRDefault="0033303A" w:rsidP="00E04874">
      <w:pPr>
        <w:ind w:firstLine="720"/>
        <w:jc w:val="both"/>
        <w:rPr>
          <w:rFonts w:ascii="Calibri" w:hAnsi="Calibri"/>
          <w:bCs/>
          <w:sz w:val="22"/>
          <w:szCs w:val="22"/>
        </w:rPr>
      </w:pPr>
      <w:r>
        <w:rPr>
          <w:rFonts w:ascii="Calibri" w:hAnsi="Calibri"/>
          <w:bCs/>
          <w:sz w:val="22"/>
          <w:szCs w:val="22"/>
        </w:rPr>
        <w:t>5.</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 transfer Plan (Minutes 13 Jan, item 5.2)</w:t>
      </w:r>
    </w:p>
    <w:bookmarkEnd w:id="1"/>
    <w:p w14:paraId="77F1448A" w14:textId="1DE6CF3F" w:rsidR="00075C4E" w:rsidRDefault="00217A0C" w:rsidP="00213FF7">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Pr>
          <w:rFonts w:ascii="Calibri" w:hAnsi="Calibri"/>
          <w:bCs/>
          <w:sz w:val="22"/>
          <w:szCs w:val="22"/>
        </w:rPr>
        <w:t>.</w:t>
      </w:r>
      <w:r w:rsidR="002F414F">
        <w:rPr>
          <w:rFonts w:ascii="Calibri" w:hAnsi="Calibri"/>
          <w:bCs/>
          <w:sz w:val="22"/>
          <w:szCs w:val="22"/>
        </w:rPr>
        <w:t>2</w:t>
      </w:r>
      <w:r>
        <w:rPr>
          <w:rFonts w:ascii="Calibri" w:hAnsi="Calibri"/>
          <w:bCs/>
          <w:sz w:val="22"/>
          <w:szCs w:val="22"/>
        </w:rPr>
        <w:tab/>
      </w:r>
      <w:r w:rsidR="00E04874">
        <w:rPr>
          <w:rFonts w:ascii="Calibri" w:hAnsi="Calibri"/>
          <w:bCs/>
          <w:sz w:val="22"/>
          <w:szCs w:val="22"/>
        </w:rPr>
        <w:t>Red Telephone Kiosk (Minutes 13 Jan, item 5.1)</w:t>
      </w:r>
    </w:p>
    <w:p w14:paraId="309B8C4C" w14:textId="01ED6701" w:rsidR="003A0C37" w:rsidRDefault="00075C4E" w:rsidP="00462DD4">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sidR="007635B1">
        <w:rPr>
          <w:rFonts w:ascii="Calibri" w:hAnsi="Calibri"/>
          <w:bCs/>
          <w:sz w:val="22"/>
          <w:szCs w:val="22"/>
        </w:rPr>
        <w:t>.</w:t>
      </w:r>
      <w:r w:rsidR="00462DD4">
        <w:rPr>
          <w:rFonts w:ascii="Calibri" w:hAnsi="Calibri"/>
          <w:bCs/>
          <w:sz w:val="22"/>
          <w:szCs w:val="22"/>
        </w:rPr>
        <w:t>3</w:t>
      </w:r>
      <w:r w:rsidR="00F53D96">
        <w:rPr>
          <w:rFonts w:ascii="Calibri" w:hAnsi="Calibri"/>
          <w:bCs/>
          <w:sz w:val="22"/>
          <w:szCs w:val="22"/>
        </w:rPr>
        <w:tab/>
      </w:r>
      <w:r w:rsidR="00092EDB">
        <w:rPr>
          <w:rFonts w:ascii="Calibri" w:hAnsi="Calibri"/>
          <w:bCs/>
          <w:sz w:val="22"/>
          <w:szCs w:val="22"/>
        </w:rPr>
        <w:t xml:space="preserve">Reinforcing the Riverside (Minutes </w:t>
      </w:r>
      <w:r w:rsidR="000E5A94">
        <w:rPr>
          <w:rFonts w:ascii="Calibri" w:hAnsi="Calibri"/>
          <w:bCs/>
          <w:sz w:val="22"/>
          <w:szCs w:val="22"/>
        </w:rPr>
        <w:t>13 Jan</w:t>
      </w:r>
      <w:r w:rsidR="00092EDB">
        <w:rPr>
          <w:rFonts w:ascii="Calibri" w:hAnsi="Calibri"/>
          <w:bCs/>
          <w:sz w:val="22"/>
          <w:szCs w:val="22"/>
        </w:rPr>
        <w:t xml:space="preserve">, Item </w:t>
      </w:r>
      <w:r w:rsidR="001F58B3">
        <w:rPr>
          <w:rFonts w:ascii="Calibri" w:hAnsi="Calibri"/>
          <w:bCs/>
          <w:sz w:val="22"/>
          <w:szCs w:val="22"/>
        </w:rPr>
        <w:t>5</w:t>
      </w:r>
      <w:r w:rsidR="00A60BCD">
        <w:rPr>
          <w:rFonts w:ascii="Calibri" w:hAnsi="Calibri"/>
          <w:bCs/>
          <w:sz w:val="22"/>
          <w:szCs w:val="22"/>
        </w:rPr>
        <w:t>.3</w:t>
      </w:r>
      <w:r w:rsidR="00092EDB">
        <w:rPr>
          <w:rFonts w:ascii="Calibri" w:hAnsi="Calibri"/>
          <w:bCs/>
          <w:sz w:val="22"/>
          <w:szCs w:val="22"/>
        </w:rPr>
        <w:t>)</w:t>
      </w:r>
      <w:r w:rsidR="009155C4">
        <w:rPr>
          <w:rFonts w:ascii="Calibri" w:hAnsi="Calibri"/>
          <w:bCs/>
          <w:sz w:val="22"/>
          <w:szCs w:val="22"/>
        </w:rPr>
        <w:tab/>
      </w:r>
    </w:p>
    <w:p w14:paraId="1E3E0522" w14:textId="0C2088BA" w:rsidR="00EF7077" w:rsidRDefault="00E86B7D" w:rsidP="00645B04">
      <w:pPr>
        <w:jc w:val="both"/>
        <w:rPr>
          <w:rFonts w:ascii="Calibri" w:hAnsi="Calibri"/>
          <w:bCs/>
          <w:sz w:val="22"/>
          <w:szCs w:val="22"/>
        </w:rPr>
      </w:pPr>
      <w:r>
        <w:rPr>
          <w:rFonts w:ascii="Calibri" w:hAnsi="Calibri"/>
          <w:bCs/>
          <w:sz w:val="22"/>
          <w:szCs w:val="22"/>
        </w:rPr>
        <w:tab/>
      </w:r>
      <w:r w:rsidR="0033303A">
        <w:rPr>
          <w:rFonts w:ascii="Calibri" w:hAnsi="Calibri"/>
          <w:bCs/>
          <w:sz w:val="22"/>
          <w:szCs w:val="22"/>
        </w:rPr>
        <w:t>5</w:t>
      </w:r>
      <w:r w:rsidR="00F64D11">
        <w:rPr>
          <w:rFonts w:ascii="Calibri" w:hAnsi="Calibri"/>
          <w:bCs/>
          <w:sz w:val="22"/>
          <w:szCs w:val="22"/>
        </w:rPr>
        <w:t>.</w:t>
      </w:r>
      <w:r w:rsidR="00462DD4">
        <w:rPr>
          <w:rFonts w:ascii="Calibri" w:hAnsi="Calibri"/>
          <w:bCs/>
          <w:sz w:val="22"/>
          <w:szCs w:val="22"/>
        </w:rPr>
        <w:t>4</w:t>
      </w:r>
      <w:r w:rsidR="00F64D11">
        <w:rPr>
          <w:rFonts w:ascii="Calibri" w:hAnsi="Calibri"/>
          <w:bCs/>
          <w:sz w:val="22"/>
          <w:szCs w:val="22"/>
        </w:rPr>
        <w:tab/>
        <w:t xml:space="preserve">Dog Waste Bin – Stephenson Road </w:t>
      </w:r>
      <w:r w:rsidR="00D70400">
        <w:rPr>
          <w:rFonts w:ascii="Calibri" w:hAnsi="Calibri"/>
          <w:bCs/>
          <w:sz w:val="22"/>
          <w:szCs w:val="22"/>
        </w:rPr>
        <w:t>(Minutes</w:t>
      </w:r>
      <w:r w:rsidR="000319C4">
        <w:rPr>
          <w:rFonts w:ascii="Calibri" w:hAnsi="Calibri"/>
          <w:bCs/>
          <w:sz w:val="22"/>
          <w:szCs w:val="22"/>
        </w:rPr>
        <w:t xml:space="preserve"> </w:t>
      </w:r>
      <w:r w:rsidR="000E5A94">
        <w:rPr>
          <w:rFonts w:ascii="Calibri" w:hAnsi="Calibri"/>
          <w:bCs/>
          <w:sz w:val="22"/>
          <w:szCs w:val="22"/>
        </w:rPr>
        <w:t>13 Jan</w:t>
      </w:r>
      <w:r w:rsidR="00D70400">
        <w:rPr>
          <w:rFonts w:ascii="Calibri" w:hAnsi="Calibri"/>
          <w:bCs/>
          <w:sz w:val="22"/>
          <w:szCs w:val="22"/>
        </w:rPr>
        <w:t xml:space="preserve">, Item </w:t>
      </w:r>
      <w:r w:rsidR="001F58B3">
        <w:rPr>
          <w:rFonts w:ascii="Calibri" w:hAnsi="Calibri"/>
          <w:bCs/>
          <w:sz w:val="22"/>
          <w:szCs w:val="22"/>
        </w:rPr>
        <w:t>5.</w:t>
      </w:r>
      <w:r w:rsidR="00A60BCD">
        <w:rPr>
          <w:rFonts w:ascii="Calibri" w:hAnsi="Calibri"/>
          <w:bCs/>
          <w:sz w:val="22"/>
          <w:szCs w:val="22"/>
        </w:rPr>
        <w:t>4</w:t>
      </w:r>
      <w:r w:rsidR="00D70400">
        <w:rPr>
          <w:rFonts w:ascii="Calibri" w:hAnsi="Calibri"/>
          <w:bCs/>
          <w:sz w:val="22"/>
          <w:szCs w:val="22"/>
        </w:rPr>
        <w:t>)</w:t>
      </w:r>
    </w:p>
    <w:p w14:paraId="7F3CF38A" w14:textId="1CEDB053" w:rsidR="0099634F" w:rsidRDefault="0099634F" w:rsidP="00645B04">
      <w:pPr>
        <w:jc w:val="both"/>
        <w:rPr>
          <w:rFonts w:ascii="Calibri" w:hAnsi="Calibri"/>
          <w:bCs/>
          <w:sz w:val="22"/>
          <w:szCs w:val="22"/>
        </w:rPr>
      </w:pPr>
      <w:r>
        <w:rPr>
          <w:rFonts w:ascii="Calibri" w:hAnsi="Calibri"/>
          <w:bCs/>
          <w:sz w:val="22"/>
          <w:szCs w:val="22"/>
        </w:rPr>
        <w:tab/>
        <w:t>5.</w:t>
      </w:r>
      <w:r w:rsidR="00462DD4">
        <w:rPr>
          <w:rFonts w:ascii="Calibri" w:hAnsi="Calibri"/>
          <w:bCs/>
          <w:sz w:val="22"/>
          <w:szCs w:val="22"/>
        </w:rPr>
        <w:t>5</w:t>
      </w:r>
      <w:r w:rsidR="00E31954">
        <w:rPr>
          <w:rFonts w:ascii="Calibri" w:hAnsi="Calibri"/>
          <w:bCs/>
          <w:sz w:val="22"/>
          <w:szCs w:val="22"/>
        </w:rPr>
        <w:tab/>
      </w:r>
      <w:r>
        <w:rPr>
          <w:rFonts w:ascii="Calibri" w:hAnsi="Calibri"/>
          <w:bCs/>
          <w:sz w:val="22"/>
          <w:szCs w:val="22"/>
        </w:rPr>
        <w:t xml:space="preserve">Guard Rail, Public Right of Way Steps – Grange Road (Minutes </w:t>
      </w:r>
      <w:r w:rsidR="000E5A94">
        <w:rPr>
          <w:rFonts w:ascii="Calibri" w:hAnsi="Calibri"/>
          <w:bCs/>
          <w:sz w:val="22"/>
          <w:szCs w:val="22"/>
        </w:rPr>
        <w:t>13 Jan</w:t>
      </w:r>
      <w:r>
        <w:rPr>
          <w:rFonts w:ascii="Calibri" w:hAnsi="Calibri"/>
          <w:bCs/>
          <w:sz w:val="22"/>
          <w:szCs w:val="22"/>
        </w:rPr>
        <w:t xml:space="preserve">, Item </w:t>
      </w:r>
      <w:r w:rsidR="00695586">
        <w:rPr>
          <w:rFonts w:ascii="Calibri" w:hAnsi="Calibri"/>
          <w:bCs/>
          <w:sz w:val="22"/>
          <w:szCs w:val="22"/>
        </w:rPr>
        <w:t>5.</w:t>
      </w:r>
      <w:r w:rsidR="00A60BCD">
        <w:rPr>
          <w:rFonts w:ascii="Calibri" w:hAnsi="Calibri"/>
          <w:bCs/>
          <w:sz w:val="22"/>
          <w:szCs w:val="22"/>
        </w:rPr>
        <w:t>5</w:t>
      </w:r>
      <w:r>
        <w:rPr>
          <w:rFonts w:ascii="Calibri" w:hAnsi="Calibri"/>
          <w:bCs/>
          <w:sz w:val="22"/>
          <w:szCs w:val="22"/>
        </w:rPr>
        <w:t>)</w:t>
      </w:r>
    </w:p>
    <w:p w14:paraId="2E04DD7D" w14:textId="780EB0AE" w:rsidR="0099634F" w:rsidRDefault="0099634F" w:rsidP="00645B04">
      <w:pPr>
        <w:jc w:val="both"/>
        <w:rPr>
          <w:rFonts w:ascii="Calibri" w:hAnsi="Calibri"/>
          <w:bCs/>
          <w:sz w:val="22"/>
          <w:szCs w:val="22"/>
        </w:rPr>
      </w:pPr>
      <w:r>
        <w:rPr>
          <w:rFonts w:ascii="Calibri" w:hAnsi="Calibri"/>
          <w:bCs/>
          <w:sz w:val="22"/>
          <w:szCs w:val="22"/>
        </w:rPr>
        <w:tab/>
        <w:t>5.</w:t>
      </w:r>
      <w:r w:rsidR="00462DD4">
        <w:rPr>
          <w:rFonts w:ascii="Calibri" w:hAnsi="Calibri"/>
          <w:bCs/>
          <w:sz w:val="22"/>
          <w:szCs w:val="22"/>
        </w:rPr>
        <w:t>6</w:t>
      </w:r>
      <w:r>
        <w:rPr>
          <w:rFonts w:ascii="Calibri" w:hAnsi="Calibri"/>
          <w:bCs/>
          <w:sz w:val="22"/>
          <w:szCs w:val="22"/>
        </w:rPr>
        <w:tab/>
        <w:t xml:space="preserve">Allotments site (Minutes </w:t>
      </w:r>
      <w:r w:rsidR="006B7D9D">
        <w:rPr>
          <w:rFonts w:ascii="Calibri" w:hAnsi="Calibri"/>
          <w:bCs/>
          <w:sz w:val="22"/>
          <w:szCs w:val="22"/>
        </w:rPr>
        <w:t xml:space="preserve">2 </w:t>
      </w:r>
      <w:r w:rsidR="00A60BCD">
        <w:rPr>
          <w:rFonts w:ascii="Calibri" w:hAnsi="Calibri"/>
          <w:bCs/>
          <w:sz w:val="22"/>
          <w:szCs w:val="22"/>
        </w:rPr>
        <w:t>Dec</w:t>
      </w:r>
      <w:r w:rsidR="006B7D9D">
        <w:rPr>
          <w:rFonts w:ascii="Calibri" w:hAnsi="Calibri"/>
          <w:bCs/>
          <w:sz w:val="22"/>
          <w:szCs w:val="22"/>
        </w:rPr>
        <w:t>, item 5.</w:t>
      </w:r>
      <w:r w:rsidR="00A60BCD">
        <w:rPr>
          <w:rFonts w:ascii="Calibri" w:hAnsi="Calibri"/>
          <w:bCs/>
          <w:sz w:val="22"/>
          <w:szCs w:val="22"/>
        </w:rPr>
        <w:t>6</w:t>
      </w:r>
      <w:r>
        <w:rPr>
          <w:rFonts w:ascii="Calibri" w:hAnsi="Calibri"/>
          <w:bCs/>
          <w:sz w:val="22"/>
          <w:szCs w:val="22"/>
        </w:rPr>
        <w:t>)</w:t>
      </w:r>
    </w:p>
    <w:p w14:paraId="3868EDD3" w14:textId="6CC72ADF" w:rsidR="00C01E5A" w:rsidRDefault="00EF7077" w:rsidP="00645B04">
      <w:pPr>
        <w:jc w:val="both"/>
        <w:rPr>
          <w:rFonts w:ascii="Calibri" w:hAnsi="Calibri"/>
          <w:bCs/>
          <w:sz w:val="22"/>
          <w:szCs w:val="22"/>
        </w:rPr>
      </w:pPr>
      <w:r>
        <w:rPr>
          <w:rFonts w:ascii="Calibri" w:hAnsi="Calibri"/>
          <w:bCs/>
          <w:sz w:val="22"/>
          <w:szCs w:val="22"/>
        </w:rPr>
        <w:tab/>
      </w:r>
      <w:r w:rsidR="00C01E5A">
        <w:rPr>
          <w:rFonts w:ascii="Calibri" w:hAnsi="Calibri"/>
          <w:bCs/>
          <w:sz w:val="22"/>
          <w:szCs w:val="22"/>
        </w:rPr>
        <w:t>5.</w:t>
      </w:r>
      <w:r w:rsidR="00462DD4">
        <w:rPr>
          <w:rFonts w:ascii="Calibri" w:hAnsi="Calibri"/>
          <w:bCs/>
          <w:sz w:val="22"/>
          <w:szCs w:val="22"/>
        </w:rPr>
        <w:t>7</w:t>
      </w:r>
      <w:r w:rsidR="00E31954">
        <w:rPr>
          <w:rFonts w:ascii="Calibri" w:hAnsi="Calibri"/>
          <w:bCs/>
          <w:sz w:val="22"/>
          <w:szCs w:val="22"/>
        </w:rPr>
        <w:tab/>
      </w:r>
      <w:r w:rsidR="00C01E5A">
        <w:rPr>
          <w:rFonts w:ascii="Calibri" w:hAnsi="Calibri"/>
          <w:bCs/>
          <w:sz w:val="22"/>
          <w:szCs w:val="22"/>
        </w:rPr>
        <w:t xml:space="preserve">Queens Platinum Jubilee Celebrations (Minutes </w:t>
      </w:r>
      <w:r w:rsidR="000E5A94">
        <w:rPr>
          <w:rFonts w:ascii="Calibri" w:hAnsi="Calibri"/>
          <w:bCs/>
          <w:sz w:val="22"/>
          <w:szCs w:val="22"/>
        </w:rPr>
        <w:t>13 Jan</w:t>
      </w:r>
      <w:r w:rsidR="00C01E5A">
        <w:rPr>
          <w:rFonts w:ascii="Calibri" w:hAnsi="Calibri"/>
          <w:bCs/>
          <w:sz w:val="22"/>
          <w:szCs w:val="22"/>
        </w:rPr>
        <w:t xml:space="preserve">, Item </w:t>
      </w:r>
      <w:r w:rsidR="006B7D9D">
        <w:rPr>
          <w:rFonts w:ascii="Calibri" w:hAnsi="Calibri"/>
          <w:bCs/>
          <w:sz w:val="22"/>
          <w:szCs w:val="22"/>
        </w:rPr>
        <w:t>5.</w:t>
      </w:r>
      <w:r w:rsidR="00A60BCD">
        <w:rPr>
          <w:rFonts w:ascii="Calibri" w:hAnsi="Calibri"/>
          <w:bCs/>
          <w:sz w:val="22"/>
          <w:szCs w:val="22"/>
        </w:rPr>
        <w:t>7</w:t>
      </w:r>
      <w:r w:rsidR="00C01E5A">
        <w:rPr>
          <w:rFonts w:ascii="Calibri" w:hAnsi="Calibri"/>
          <w:bCs/>
          <w:sz w:val="22"/>
          <w:szCs w:val="22"/>
        </w:rPr>
        <w:t>)</w:t>
      </w:r>
    </w:p>
    <w:p w14:paraId="2BA11542" w14:textId="2309C8C1" w:rsidR="00B67DA5" w:rsidRDefault="00B67DA5" w:rsidP="006B7D9D">
      <w:pPr>
        <w:ind w:left="720"/>
        <w:jc w:val="both"/>
        <w:rPr>
          <w:rFonts w:ascii="Calibri" w:hAnsi="Calibri"/>
          <w:bCs/>
          <w:sz w:val="22"/>
          <w:szCs w:val="22"/>
        </w:rPr>
      </w:pPr>
      <w:r>
        <w:rPr>
          <w:rFonts w:ascii="Calibri" w:hAnsi="Calibri"/>
          <w:bCs/>
          <w:sz w:val="22"/>
          <w:szCs w:val="22"/>
        </w:rPr>
        <w:t>5.</w:t>
      </w:r>
      <w:r w:rsidR="00C26BBD">
        <w:rPr>
          <w:rFonts w:ascii="Calibri" w:hAnsi="Calibri"/>
          <w:bCs/>
          <w:sz w:val="22"/>
          <w:szCs w:val="22"/>
        </w:rPr>
        <w:t>8</w:t>
      </w:r>
      <w:r>
        <w:rPr>
          <w:rFonts w:ascii="Calibri" w:hAnsi="Calibri"/>
          <w:bCs/>
          <w:sz w:val="22"/>
          <w:szCs w:val="22"/>
        </w:rPr>
        <w:tab/>
        <w:t xml:space="preserve">Play Park Equipment (Mins </w:t>
      </w:r>
      <w:r w:rsidR="000E5A94">
        <w:rPr>
          <w:rFonts w:ascii="Calibri" w:hAnsi="Calibri"/>
          <w:bCs/>
          <w:sz w:val="22"/>
          <w:szCs w:val="22"/>
        </w:rPr>
        <w:t>13 Jan</w:t>
      </w:r>
      <w:r>
        <w:rPr>
          <w:rFonts w:ascii="Calibri" w:hAnsi="Calibri"/>
          <w:bCs/>
          <w:sz w:val="22"/>
          <w:szCs w:val="22"/>
        </w:rPr>
        <w:t xml:space="preserve">, Item </w:t>
      </w:r>
      <w:r w:rsidR="001B4565">
        <w:rPr>
          <w:rFonts w:ascii="Calibri" w:hAnsi="Calibri"/>
          <w:bCs/>
          <w:sz w:val="22"/>
          <w:szCs w:val="22"/>
        </w:rPr>
        <w:t>5.</w:t>
      </w:r>
      <w:r w:rsidR="00A60BCD">
        <w:rPr>
          <w:rFonts w:ascii="Calibri" w:hAnsi="Calibri"/>
          <w:bCs/>
          <w:sz w:val="22"/>
          <w:szCs w:val="22"/>
        </w:rPr>
        <w:t>9</w:t>
      </w:r>
      <w:r>
        <w:rPr>
          <w:rFonts w:ascii="Calibri" w:hAnsi="Calibri"/>
          <w:bCs/>
          <w:sz w:val="22"/>
          <w:szCs w:val="22"/>
        </w:rPr>
        <w:t>)</w:t>
      </w:r>
    </w:p>
    <w:p w14:paraId="56DC793F" w14:textId="25AED889" w:rsidR="000319C4" w:rsidRDefault="001B4565" w:rsidP="006B7D9D">
      <w:pPr>
        <w:ind w:left="720"/>
        <w:jc w:val="both"/>
        <w:rPr>
          <w:rFonts w:ascii="Calibri" w:hAnsi="Calibri"/>
          <w:bCs/>
          <w:sz w:val="22"/>
          <w:szCs w:val="22"/>
        </w:rPr>
      </w:pPr>
      <w:r>
        <w:rPr>
          <w:rFonts w:ascii="Calibri" w:hAnsi="Calibri"/>
          <w:bCs/>
          <w:sz w:val="22"/>
          <w:szCs w:val="22"/>
        </w:rPr>
        <w:t>5.</w:t>
      </w:r>
      <w:r w:rsidR="00C26BBD">
        <w:rPr>
          <w:rFonts w:ascii="Calibri" w:hAnsi="Calibri"/>
          <w:bCs/>
          <w:sz w:val="22"/>
          <w:szCs w:val="22"/>
        </w:rPr>
        <w:t>9</w:t>
      </w:r>
      <w:r>
        <w:rPr>
          <w:rFonts w:ascii="Calibri" w:hAnsi="Calibri"/>
          <w:bCs/>
          <w:sz w:val="22"/>
          <w:szCs w:val="22"/>
        </w:rPr>
        <w:tab/>
      </w:r>
      <w:r w:rsidR="000319C4">
        <w:rPr>
          <w:rFonts w:ascii="Calibri" w:hAnsi="Calibri"/>
          <w:bCs/>
          <w:sz w:val="22"/>
          <w:szCs w:val="22"/>
        </w:rPr>
        <w:t xml:space="preserve">Cemetery Wall (Mins </w:t>
      </w:r>
      <w:r w:rsidR="000E5A94">
        <w:rPr>
          <w:rFonts w:ascii="Calibri" w:hAnsi="Calibri"/>
          <w:bCs/>
          <w:sz w:val="22"/>
          <w:szCs w:val="22"/>
        </w:rPr>
        <w:t>13 Jan</w:t>
      </w:r>
      <w:r w:rsidR="000319C4">
        <w:rPr>
          <w:rFonts w:ascii="Calibri" w:hAnsi="Calibri"/>
          <w:bCs/>
          <w:sz w:val="22"/>
          <w:szCs w:val="22"/>
        </w:rPr>
        <w:t xml:space="preserve">, Item </w:t>
      </w:r>
      <w:r w:rsidR="00A60BCD">
        <w:rPr>
          <w:rFonts w:ascii="Calibri" w:hAnsi="Calibri"/>
          <w:bCs/>
          <w:sz w:val="22"/>
          <w:szCs w:val="22"/>
        </w:rPr>
        <w:t>5.10</w:t>
      </w:r>
      <w:r w:rsidR="000319C4">
        <w:rPr>
          <w:rFonts w:ascii="Calibri" w:hAnsi="Calibri"/>
          <w:bCs/>
          <w:sz w:val="22"/>
          <w:szCs w:val="22"/>
        </w:rPr>
        <w:t>)</w:t>
      </w:r>
    </w:p>
    <w:p w14:paraId="20C1205B" w14:textId="3EFB949B" w:rsidR="00AE3F6C" w:rsidRDefault="00AE3F6C" w:rsidP="006B7D9D">
      <w:pPr>
        <w:ind w:left="720"/>
        <w:jc w:val="both"/>
        <w:rPr>
          <w:rFonts w:ascii="Calibri" w:hAnsi="Calibri"/>
          <w:bCs/>
          <w:sz w:val="22"/>
          <w:szCs w:val="22"/>
        </w:rPr>
      </w:pPr>
      <w:r>
        <w:rPr>
          <w:rFonts w:ascii="Calibri" w:hAnsi="Calibri"/>
          <w:bCs/>
          <w:sz w:val="22"/>
          <w:szCs w:val="22"/>
        </w:rPr>
        <w:t>5.1</w:t>
      </w:r>
      <w:r w:rsidR="00C26BBD">
        <w:rPr>
          <w:rFonts w:ascii="Calibri" w:hAnsi="Calibri"/>
          <w:bCs/>
          <w:sz w:val="22"/>
          <w:szCs w:val="22"/>
        </w:rPr>
        <w:t>0</w:t>
      </w:r>
      <w:r>
        <w:rPr>
          <w:rFonts w:ascii="Calibri" w:hAnsi="Calibri"/>
          <w:bCs/>
          <w:sz w:val="22"/>
          <w:szCs w:val="22"/>
        </w:rPr>
        <w:tab/>
      </w:r>
      <w:r w:rsidR="00360B88">
        <w:rPr>
          <w:rFonts w:ascii="Calibri" w:hAnsi="Calibri"/>
          <w:bCs/>
          <w:sz w:val="22"/>
          <w:szCs w:val="22"/>
        </w:rPr>
        <w:t xml:space="preserve">Road resurfacing Junction Gatherley Rd/Station Rd (mins </w:t>
      </w:r>
      <w:r w:rsidR="000E5A94">
        <w:rPr>
          <w:rFonts w:ascii="Calibri" w:hAnsi="Calibri"/>
          <w:bCs/>
          <w:sz w:val="22"/>
          <w:szCs w:val="22"/>
        </w:rPr>
        <w:t>13 Jan</w:t>
      </w:r>
      <w:r w:rsidR="00360B88">
        <w:rPr>
          <w:rFonts w:ascii="Calibri" w:hAnsi="Calibri"/>
          <w:bCs/>
          <w:sz w:val="22"/>
          <w:szCs w:val="22"/>
        </w:rPr>
        <w:t xml:space="preserve"> 12.2)</w:t>
      </w:r>
    </w:p>
    <w:p w14:paraId="5480DCA4" w14:textId="1AF5A259" w:rsidR="002C63A7" w:rsidRDefault="002C63A7" w:rsidP="006B7D9D">
      <w:pPr>
        <w:ind w:left="720"/>
        <w:jc w:val="both"/>
        <w:rPr>
          <w:rFonts w:ascii="Calibri" w:hAnsi="Calibri"/>
          <w:bCs/>
          <w:sz w:val="22"/>
          <w:szCs w:val="22"/>
        </w:rPr>
      </w:pPr>
      <w:r>
        <w:rPr>
          <w:rFonts w:ascii="Calibri" w:hAnsi="Calibri"/>
          <w:bCs/>
          <w:sz w:val="22"/>
          <w:szCs w:val="22"/>
        </w:rPr>
        <w:t>5.11</w:t>
      </w:r>
      <w:r>
        <w:rPr>
          <w:rFonts w:ascii="Calibri" w:hAnsi="Calibri"/>
          <w:bCs/>
          <w:sz w:val="22"/>
          <w:szCs w:val="22"/>
        </w:rPr>
        <w:tab/>
        <w:t>Soil heap Bathroom World Car park</w:t>
      </w:r>
    </w:p>
    <w:p w14:paraId="02769FAF" w14:textId="1BD8AC88" w:rsidR="000319C4" w:rsidRDefault="000319C4" w:rsidP="006B7D9D">
      <w:pPr>
        <w:ind w:left="720"/>
        <w:jc w:val="both"/>
        <w:rPr>
          <w:rFonts w:ascii="Calibri" w:hAnsi="Calibri"/>
          <w:bCs/>
          <w:sz w:val="22"/>
          <w:szCs w:val="22"/>
        </w:rPr>
      </w:pPr>
    </w:p>
    <w:p w14:paraId="465733D7" w14:textId="7BED7204" w:rsidR="006C5406" w:rsidRPr="00B052DF" w:rsidRDefault="006538A5" w:rsidP="00645B04">
      <w:pPr>
        <w:jc w:val="both"/>
        <w:rPr>
          <w:rFonts w:ascii="Calibri" w:hAnsi="Calibri"/>
          <w:bCs/>
          <w:sz w:val="22"/>
          <w:szCs w:val="22"/>
        </w:rPr>
      </w:pPr>
      <w:r>
        <w:rPr>
          <w:rFonts w:ascii="Calibri" w:hAnsi="Calibri"/>
          <w:sz w:val="22"/>
          <w:szCs w:val="22"/>
        </w:rPr>
        <w:t>6</w:t>
      </w:r>
      <w:r w:rsidR="006C5406" w:rsidRPr="00B052DF">
        <w:rPr>
          <w:rFonts w:ascii="Calibri" w:hAnsi="Calibri"/>
          <w:b/>
          <w:bCs/>
          <w:sz w:val="22"/>
          <w:szCs w:val="22"/>
        </w:rPr>
        <w:tab/>
        <w:t>Reports:</w:t>
      </w:r>
      <w:r w:rsidR="006C5406" w:rsidRPr="00B052DF">
        <w:rPr>
          <w:rFonts w:ascii="Calibri" w:hAnsi="Calibri"/>
          <w:bCs/>
          <w:sz w:val="22"/>
          <w:szCs w:val="22"/>
        </w:rPr>
        <w:t xml:space="preserve"> NYCC; RDC; Police</w:t>
      </w:r>
      <w:r w:rsidR="00E86B7D">
        <w:rPr>
          <w:rFonts w:ascii="Calibri" w:hAnsi="Calibri"/>
          <w:bCs/>
          <w:sz w:val="22"/>
          <w:szCs w:val="22"/>
        </w:rPr>
        <w:t>;</w:t>
      </w:r>
      <w:r w:rsidR="006A4D48">
        <w:rPr>
          <w:rFonts w:ascii="Calibri" w:hAnsi="Calibri"/>
          <w:bCs/>
          <w:sz w:val="22"/>
          <w:szCs w:val="22"/>
        </w:rPr>
        <w:t xml:space="preserve"> Village Society</w:t>
      </w:r>
      <w:r w:rsidR="006D0605">
        <w:rPr>
          <w:rFonts w:ascii="Calibri" w:hAnsi="Calibri"/>
          <w:bCs/>
          <w:sz w:val="22"/>
          <w:szCs w:val="22"/>
        </w:rPr>
        <w:t xml:space="preserve">   </w:t>
      </w:r>
    </w:p>
    <w:p w14:paraId="37B20AFF" w14:textId="77777777" w:rsidR="00A415D7" w:rsidRDefault="00A415D7" w:rsidP="00645B04">
      <w:pPr>
        <w:jc w:val="both"/>
        <w:rPr>
          <w:rFonts w:ascii="Calibri" w:hAnsi="Calibri"/>
          <w:bCs/>
          <w:sz w:val="22"/>
          <w:szCs w:val="22"/>
        </w:rPr>
      </w:pPr>
    </w:p>
    <w:p w14:paraId="08E48A81" w14:textId="29C44F51" w:rsidR="00E902F9" w:rsidRPr="00F95626" w:rsidRDefault="006538A5" w:rsidP="00645B04">
      <w:pPr>
        <w:jc w:val="both"/>
        <w:rPr>
          <w:rFonts w:ascii="Calibri" w:hAnsi="Calibri"/>
          <w:b/>
          <w:bCs/>
          <w:sz w:val="22"/>
          <w:szCs w:val="22"/>
        </w:rPr>
      </w:pPr>
      <w:r>
        <w:rPr>
          <w:rFonts w:ascii="Calibri" w:hAnsi="Calibri"/>
          <w:bCs/>
          <w:sz w:val="22"/>
          <w:szCs w:val="22"/>
        </w:rPr>
        <w:t>7</w:t>
      </w:r>
      <w:r w:rsidR="00C7140A" w:rsidRPr="00B052DF">
        <w:rPr>
          <w:rFonts w:ascii="Calibri" w:hAnsi="Calibri"/>
          <w:bCs/>
          <w:sz w:val="22"/>
          <w:szCs w:val="22"/>
        </w:rPr>
        <w:tab/>
      </w:r>
      <w:r w:rsidR="00C7140A" w:rsidRPr="00B052DF">
        <w:rPr>
          <w:rFonts w:ascii="Calibri" w:hAnsi="Calibri"/>
          <w:b/>
          <w:bCs/>
          <w:sz w:val="22"/>
          <w:szCs w:val="22"/>
        </w:rPr>
        <w:t>Current issues</w:t>
      </w:r>
      <w:r w:rsidR="005A36CE">
        <w:rPr>
          <w:rFonts w:ascii="Calibri" w:hAnsi="Calibri"/>
          <w:b/>
          <w:bCs/>
          <w:sz w:val="22"/>
          <w:szCs w:val="22"/>
        </w:rPr>
        <w:t xml:space="preserve"> </w:t>
      </w:r>
      <w:r w:rsidR="00EA5EB5">
        <w:rPr>
          <w:rFonts w:ascii="Calibri" w:hAnsi="Calibri"/>
          <w:bCs/>
          <w:sz w:val="22"/>
          <w:szCs w:val="22"/>
        </w:rPr>
        <w:t xml:space="preserve"> </w:t>
      </w:r>
    </w:p>
    <w:p w14:paraId="43192502" w14:textId="2A0D3654" w:rsidR="00133364" w:rsidRDefault="00133364" w:rsidP="00645B04">
      <w:pPr>
        <w:jc w:val="both"/>
        <w:rPr>
          <w:rFonts w:ascii="Calibri" w:hAnsi="Calibri"/>
          <w:bCs/>
          <w:sz w:val="22"/>
          <w:szCs w:val="22"/>
        </w:rPr>
      </w:pPr>
      <w:r>
        <w:rPr>
          <w:rFonts w:ascii="Calibri" w:hAnsi="Calibri"/>
          <w:bCs/>
          <w:sz w:val="22"/>
          <w:szCs w:val="22"/>
        </w:rPr>
        <w:tab/>
      </w:r>
      <w:r w:rsidR="007732E7">
        <w:rPr>
          <w:rFonts w:ascii="Calibri" w:hAnsi="Calibri"/>
          <w:bCs/>
          <w:sz w:val="22"/>
          <w:szCs w:val="22"/>
        </w:rPr>
        <w:t>7.</w:t>
      </w:r>
      <w:r w:rsidR="00F95626">
        <w:rPr>
          <w:rFonts w:ascii="Calibri" w:hAnsi="Calibri"/>
          <w:bCs/>
          <w:sz w:val="22"/>
          <w:szCs w:val="22"/>
        </w:rPr>
        <w:t>1</w:t>
      </w:r>
      <w:r w:rsidR="007732E7">
        <w:rPr>
          <w:rFonts w:ascii="Calibri" w:hAnsi="Calibri"/>
          <w:bCs/>
          <w:sz w:val="22"/>
          <w:szCs w:val="22"/>
        </w:rPr>
        <w:tab/>
      </w:r>
      <w:r w:rsidR="00D30E57">
        <w:rPr>
          <w:rFonts w:ascii="Calibri" w:hAnsi="Calibri"/>
          <w:bCs/>
          <w:sz w:val="22"/>
          <w:szCs w:val="22"/>
        </w:rPr>
        <w:t xml:space="preserve">Discuss </w:t>
      </w:r>
      <w:r w:rsidR="007732E7">
        <w:rPr>
          <w:rFonts w:ascii="Calibri" w:hAnsi="Calibri"/>
          <w:bCs/>
          <w:sz w:val="22"/>
          <w:szCs w:val="22"/>
        </w:rPr>
        <w:t xml:space="preserve">Parish </w:t>
      </w:r>
      <w:r w:rsidR="00950589">
        <w:rPr>
          <w:rFonts w:ascii="Calibri" w:hAnsi="Calibri"/>
          <w:bCs/>
          <w:sz w:val="22"/>
          <w:szCs w:val="22"/>
        </w:rPr>
        <w:t>n</w:t>
      </w:r>
      <w:r w:rsidR="007732E7">
        <w:rPr>
          <w:rFonts w:ascii="Calibri" w:hAnsi="Calibri"/>
          <w:bCs/>
          <w:sz w:val="22"/>
          <w:szCs w:val="22"/>
        </w:rPr>
        <w:t>ewsletter</w:t>
      </w:r>
      <w:r w:rsidR="00A23671">
        <w:rPr>
          <w:rFonts w:ascii="Calibri" w:hAnsi="Calibri"/>
          <w:bCs/>
          <w:sz w:val="22"/>
          <w:szCs w:val="22"/>
        </w:rPr>
        <w:t>.</w:t>
      </w:r>
    </w:p>
    <w:p w14:paraId="4D4ADC29" w14:textId="3B543F4D" w:rsidR="00950589" w:rsidRDefault="00950589" w:rsidP="00645B04">
      <w:pPr>
        <w:jc w:val="both"/>
        <w:rPr>
          <w:rFonts w:ascii="Calibri" w:hAnsi="Calibri"/>
          <w:bCs/>
          <w:sz w:val="22"/>
          <w:szCs w:val="22"/>
        </w:rPr>
      </w:pPr>
      <w:r>
        <w:rPr>
          <w:rFonts w:ascii="Calibri" w:hAnsi="Calibri"/>
          <w:bCs/>
          <w:sz w:val="22"/>
          <w:szCs w:val="22"/>
        </w:rPr>
        <w:tab/>
        <w:t>7.</w:t>
      </w:r>
      <w:r w:rsidR="00F95626">
        <w:rPr>
          <w:rFonts w:ascii="Calibri" w:hAnsi="Calibri"/>
          <w:bCs/>
          <w:sz w:val="22"/>
          <w:szCs w:val="22"/>
        </w:rPr>
        <w:t>2</w:t>
      </w:r>
      <w:r>
        <w:rPr>
          <w:rFonts w:ascii="Calibri" w:hAnsi="Calibri"/>
          <w:bCs/>
          <w:sz w:val="22"/>
          <w:szCs w:val="22"/>
        </w:rPr>
        <w:tab/>
        <w:t>Discuss new cemetery bench</w:t>
      </w:r>
      <w:r w:rsidR="00A23671">
        <w:rPr>
          <w:rFonts w:ascii="Calibri" w:hAnsi="Calibri"/>
          <w:bCs/>
          <w:sz w:val="22"/>
          <w:szCs w:val="22"/>
        </w:rPr>
        <w:t>.</w:t>
      </w:r>
    </w:p>
    <w:p w14:paraId="7265540D" w14:textId="77777777" w:rsidR="001E671B" w:rsidRDefault="001E671B" w:rsidP="00645B04">
      <w:pPr>
        <w:jc w:val="both"/>
        <w:rPr>
          <w:rFonts w:ascii="Calibri" w:hAnsi="Calibri"/>
          <w:bCs/>
          <w:sz w:val="22"/>
          <w:szCs w:val="22"/>
        </w:rPr>
      </w:pPr>
    </w:p>
    <w:p w14:paraId="3F5C39FF" w14:textId="53AD5D47" w:rsidR="00C7140A" w:rsidRDefault="006538A5" w:rsidP="00645B04">
      <w:pPr>
        <w:jc w:val="both"/>
        <w:rPr>
          <w:rFonts w:ascii="Calibri" w:hAnsi="Calibri"/>
          <w:bCs/>
          <w:sz w:val="22"/>
          <w:szCs w:val="22"/>
        </w:rPr>
      </w:pPr>
      <w:r>
        <w:rPr>
          <w:rFonts w:ascii="Calibri" w:hAnsi="Calibri"/>
          <w:bCs/>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793D1E61" w:rsidR="00CF64B8" w:rsidRDefault="006538A5" w:rsidP="00236C88">
      <w:pPr>
        <w:ind w:left="1440" w:hanging="720"/>
        <w:jc w:val="both"/>
        <w:rPr>
          <w:rFonts w:ascii="Calibri" w:hAnsi="Calibri"/>
          <w:bCs/>
          <w:sz w:val="22"/>
          <w:szCs w:val="22"/>
        </w:rPr>
      </w:pPr>
      <w:bookmarkStart w:id="2"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p>
    <w:p w14:paraId="3D5E8134" w14:textId="45BDE81E" w:rsidR="00CF64B8" w:rsidRDefault="006538A5" w:rsidP="00645B04">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t>To re</w:t>
      </w:r>
      <w:r w:rsidR="00DC784C">
        <w:rPr>
          <w:rFonts w:ascii="Calibri" w:hAnsi="Calibri"/>
          <w:bCs/>
          <w:sz w:val="22"/>
          <w:szCs w:val="22"/>
        </w:rPr>
        <w:t>ceive</w:t>
      </w:r>
      <w:r w:rsidR="00CF64B8">
        <w:rPr>
          <w:rFonts w:ascii="Calibri" w:hAnsi="Calibri"/>
          <w:bCs/>
          <w:sz w:val="22"/>
          <w:szCs w:val="22"/>
        </w:rPr>
        <w:t xml:space="preserve"> a bank reconciliation and budget comparison </w:t>
      </w:r>
      <w:r w:rsidR="007715DB">
        <w:rPr>
          <w:rFonts w:ascii="Calibri" w:hAnsi="Calibri"/>
          <w:bCs/>
          <w:sz w:val="22"/>
          <w:szCs w:val="22"/>
        </w:rPr>
        <w:t>for the year to date</w:t>
      </w:r>
      <w:r w:rsidR="0032612F">
        <w:rPr>
          <w:rFonts w:ascii="Calibri" w:hAnsi="Calibri"/>
          <w:bCs/>
          <w:sz w:val="22"/>
          <w:szCs w:val="22"/>
        </w:rPr>
        <w:t xml:space="preserve"> (circulated prior to the meeting)</w:t>
      </w:r>
    </w:p>
    <w:p w14:paraId="20875721" w14:textId="5CB3690C" w:rsidR="00C224E4" w:rsidRDefault="006538A5" w:rsidP="00C224E4">
      <w:pPr>
        <w:ind w:firstLine="720"/>
        <w:jc w:val="both"/>
        <w:rPr>
          <w:rFonts w:ascii="Calibri" w:hAnsi="Calibri"/>
          <w:bCs/>
          <w:sz w:val="22"/>
          <w:szCs w:val="22"/>
        </w:rPr>
      </w:pPr>
      <w:r>
        <w:rPr>
          <w:rFonts w:ascii="Calibri" w:hAnsi="Calibri"/>
          <w:bCs/>
          <w:sz w:val="22"/>
          <w:szCs w:val="22"/>
        </w:rPr>
        <w:t>8</w:t>
      </w:r>
      <w:r w:rsidR="00C224E4">
        <w:rPr>
          <w:rFonts w:ascii="Calibri" w:hAnsi="Calibri"/>
          <w:bCs/>
          <w:sz w:val="22"/>
          <w:szCs w:val="22"/>
        </w:rPr>
        <w:t>.3</w:t>
      </w:r>
      <w:r w:rsidR="00C224E4">
        <w:rPr>
          <w:rFonts w:ascii="Calibri" w:hAnsi="Calibri"/>
          <w:bCs/>
          <w:sz w:val="22"/>
          <w:szCs w:val="22"/>
        </w:rPr>
        <w:tab/>
      </w:r>
      <w:bookmarkStart w:id="3" w:name="_Hlk531855937"/>
      <w:r w:rsidR="00C224E4">
        <w:rPr>
          <w:rFonts w:ascii="Calibri" w:hAnsi="Calibri"/>
          <w:bCs/>
          <w:sz w:val="22"/>
          <w:szCs w:val="22"/>
        </w:rPr>
        <w:t>To approve the following</w:t>
      </w:r>
      <w:r w:rsidR="007615EF">
        <w:rPr>
          <w:rFonts w:ascii="Calibri" w:hAnsi="Calibri"/>
          <w:bCs/>
          <w:sz w:val="22"/>
          <w:szCs w:val="22"/>
        </w:rPr>
        <w:t xml:space="preserve"> new</w:t>
      </w:r>
      <w:r w:rsidR="00C224E4">
        <w:rPr>
          <w:rFonts w:ascii="Calibri" w:hAnsi="Calibri"/>
          <w:bCs/>
          <w:sz w:val="22"/>
          <w:szCs w:val="22"/>
        </w:rPr>
        <w:t xml:space="preserve"> accounts for payment</w:t>
      </w:r>
      <w:bookmarkEnd w:id="3"/>
    </w:p>
    <w:p w14:paraId="4296E5BA" w14:textId="71238F55" w:rsidR="00905184" w:rsidRDefault="0054683B" w:rsidP="00882A25">
      <w:pPr>
        <w:ind w:firstLine="720"/>
        <w:jc w:val="both"/>
        <w:rPr>
          <w:rFonts w:ascii="Calibri" w:hAnsi="Calibri"/>
          <w:bCs/>
          <w:sz w:val="22"/>
          <w:szCs w:val="22"/>
        </w:rPr>
      </w:pPr>
      <w:r>
        <w:rPr>
          <w:rFonts w:ascii="Calibri" w:hAnsi="Calibri"/>
          <w:bCs/>
          <w:sz w:val="22"/>
          <w:szCs w:val="22"/>
        </w:rPr>
        <w:tab/>
      </w:r>
      <w:r w:rsidR="006B7D9D">
        <w:rPr>
          <w:rFonts w:ascii="Calibri" w:hAnsi="Calibri"/>
          <w:bCs/>
          <w:sz w:val="22"/>
          <w:szCs w:val="22"/>
        </w:rPr>
        <w:t>8.3.1</w:t>
      </w:r>
      <w:r w:rsidR="006B7D9D">
        <w:rPr>
          <w:rFonts w:ascii="Calibri" w:hAnsi="Calibri"/>
          <w:bCs/>
          <w:sz w:val="22"/>
          <w:szCs w:val="22"/>
        </w:rPr>
        <w:tab/>
      </w:r>
      <w:r w:rsidR="00882FF8">
        <w:rPr>
          <w:rFonts w:ascii="Calibri" w:hAnsi="Calibri"/>
          <w:bCs/>
          <w:sz w:val="22"/>
          <w:szCs w:val="22"/>
        </w:rPr>
        <w:t xml:space="preserve">Approve cost of making safe 2 fallen trees </w:t>
      </w:r>
      <w:r w:rsidR="008956A8">
        <w:rPr>
          <w:rFonts w:ascii="Calibri" w:hAnsi="Calibri"/>
          <w:bCs/>
          <w:sz w:val="22"/>
          <w:szCs w:val="22"/>
        </w:rPr>
        <w:t>close to the</w:t>
      </w:r>
      <w:r w:rsidR="00882FF8">
        <w:rPr>
          <w:rFonts w:ascii="Calibri" w:hAnsi="Calibri"/>
          <w:bCs/>
          <w:sz w:val="22"/>
          <w:szCs w:val="22"/>
        </w:rPr>
        <w:t xml:space="preserve"> riverside. Cost £240.00</w:t>
      </w:r>
    </w:p>
    <w:p w14:paraId="7C3EA7FC" w14:textId="366761C8" w:rsidR="008956A8" w:rsidRDefault="008956A8" w:rsidP="00882A25">
      <w:pPr>
        <w:ind w:firstLine="720"/>
        <w:jc w:val="both"/>
        <w:rPr>
          <w:rFonts w:ascii="Calibri" w:hAnsi="Calibri"/>
          <w:bCs/>
          <w:sz w:val="22"/>
          <w:szCs w:val="22"/>
        </w:rPr>
      </w:pPr>
      <w:r>
        <w:rPr>
          <w:rFonts w:ascii="Calibri" w:hAnsi="Calibri"/>
          <w:bCs/>
          <w:sz w:val="22"/>
          <w:szCs w:val="22"/>
        </w:rPr>
        <w:tab/>
        <w:t>8.3.2</w:t>
      </w:r>
      <w:r>
        <w:rPr>
          <w:rFonts w:ascii="Calibri" w:hAnsi="Calibri"/>
          <w:bCs/>
          <w:sz w:val="22"/>
          <w:szCs w:val="22"/>
        </w:rPr>
        <w:tab/>
        <w:t>Approve cost for cemetery garden waste subscription for 2022/23. Cost £25.00</w:t>
      </w:r>
    </w:p>
    <w:p w14:paraId="24CC4DEE" w14:textId="56CC7ACF" w:rsidR="002B1C71" w:rsidRDefault="00BA18BB" w:rsidP="00CD3BAA">
      <w:pPr>
        <w:ind w:firstLine="720"/>
        <w:jc w:val="both"/>
        <w:rPr>
          <w:rFonts w:ascii="Calibri" w:hAnsi="Calibri"/>
          <w:bCs/>
          <w:sz w:val="22"/>
          <w:szCs w:val="22"/>
        </w:rPr>
      </w:pPr>
      <w:r>
        <w:rPr>
          <w:rFonts w:ascii="Calibri" w:hAnsi="Calibri"/>
          <w:bCs/>
          <w:sz w:val="22"/>
          <w:szCs w:val="22"/>
        </w:rPr>
        <w:tab/>
      </w:r>
      <w:r w:rsidR="00A90C08">
        <w:rPr>
          <w:rFonts w:ascii="Calibri" w:hAnsi="Calibri"/>
          <w:bCs/>
          <w:sz w:val="22"/>
          <w:szCs w:val="22"/>
        </w:rPr>
        <w:tab/>
      </w:r>
      <w:bookmarkEnd w:id="2"/>
      <w:r w:rsidR="00E32054">
        <w:rPr>
          <w:rFonts w:ascii="Calibri" w:hAnsi="Calibri"/>
          <w:bCs/>
          <w:sz w:val="22"/>
          <w:szCs w:val="22"/>
        </w:rPr>
        <w:tab/>
      </w:r>
      <w:r w:rsidR="00E32054">
        <w:rPr>
          <w:rFonts w:ascii="Calibri" w:hAnsi="Calibri"/>
          <w:bCs/>
          <w:sz w:val="22"/>
          <w:szCs w:val="22"/>
        </w:rPr>
        <w:tab/>
      </w:r>
    </w:p>
    <w:p w14:paraId="6C75B768" w14:textId="631E869C" w:rsidR="00C7140A" w:rsidRDefault="006538A5" w:rsidP="00645B04">
      <w:pPr>
        <w:jc w:val="both"/>
        <w:rPr>
          <w:rFonts w:ascii="Calibri" w:hAnsi="Calibri"/>
          <w:bCs/>
          <w:sz w:val="22"/>
          <w:szCs w:val="22"/>
        </w:rPr>
      </w:pPr>
      <w:r>
        <w:rPr>
          <w:rFonts w:ascii="Calibri" w:hAnsi="Calibri"/>
          <w:bCs/>
          <w:sz w:val="22"/>
          <w:szCs w:val="22"/>
        </w:rPr>
        <w:t>9</w:t>
      </w:r>
      <w:r w:rsidR="00C7140A" w:rsidRPr="00B052DF">
        <w:rPr>
          <w:rFonts w:ascii="Calibri" w:hAnsi="Calibri"/>
          <w:bCs/>
          <w:sz w:val="22"/>
          <w:szCs w:val="22"/>
        </w:rPr>
        <w:tab/>
      </w:r>
      <w:r w:rsidR="005A36CE">
        <w:rPr>
          <w:rFonts w:ascii="Calibri" w:hAnsi="Calibri"/>
          <w:bCs/>
          <w:sz w:val="22"/>
          <w:szCs w:val="22"/>
        </w:rPr>
        <w:t xml:space="preserve">To consider the following new </w:t>
      </w:r>
      <w:r w:rsidR="00C7140A" w:rsidRPr="00B052DF">
        <w:rPr>
          <w:rFonts w:ascii="Calibri" w:hAnsi="Calibri"/>
          <w:b/>
          <w:bCs/>
          <w:sz w:val="22"/>
          <w:szCs w:val="22"/>
        </w:rPr>
        <w:t>Correspondence</w:t>
      </w:r>
      <w:r w:rsidR="005A36CE">
        <w:rPr>
          <w:rFonts w:ascii="Calibri" w:hAnsi="Calibri"/>
          <w:b/>
          <w:bCs/>
          <w:sz w:val="22"/>
          <w:szCs w:val="22"/>
        </w:rPr>
        <w:t xml:space="preserve"> </w:t>
      </w:r>
      <w:r w:rsidR="005A36CE" w:rsidRPr="005A36CE">
        <w:rPr>
          <w:rFonts w:ascii="Calibri" w:hAnsi="Calibri"/>
          <w:bCs/>
          <w:sz w:val="22"/>
          <w:szCs w:val="22"/>
        </w:rPr>
        <w:t>received and decide action where necessary</w:t>
      </w:r>
    </w:p>
    <w:p w14:paraId="251F0297" w14:textId="698822E2" w:rsidR="009E1526" w:rsidRDefault="009E1526" w:rsidP="009E1526">
      <w:pPr>
        <w:ind w:left="1440" w:hanging="720"/>
        <w:jc w:val="both"/>
        <w:rPr>
          <w:rFonts w:ascii="Calibri" w:hAnsi="Calibri"/>
          <w:bCs/>
          <w:sz w:val="22"/>
          <w:szCs w:val="22"/>
        </w:rPr>
      </w:pPr>
      <w:r>
        <w:rPr>
          <w:rFonts w:ascii="Calibri" w:hAnsi="Calibri"/>
          <w:bCs/>
          <w:sz w:val="22"/>
          <w:szCs w:val="22"/>
        </w:rPr>
        <w:tab/>
      </w:r>
    </w:p>
    <w:p w14:paraId="48355398" w14:textId="6F5CEB8F" w:rsidR="00C7140A" w:rsidRDefault="00826301" w:rsidP="00645B04">
      <w:pPr>
        <w:jc w:val="both"/>
        <w:rPr>
          <w:rFonts w:ascii="Calibri" w:hAnsi="Calibri"/>
          <w:b/>
          <w:bCs/>
          <w:sz w:val="22"/>
          <w:szCs w:val="22"/>
        </w:rPr>
      </w:pPr>
      <w:bookmarkStart w:id="4" w:name="_Hlk531856046"/>
      <w:r>
        <w:rPr>
          <w:rFonts w:ascii="Calibri" w:hAnsi="Calibri"/>
          <w:bCs/>
          <w:sz w:val="22"/>
          <w:szCs w:val="22"/>
        </w:rPr>
        <w:t>1</w:t>
      </w:r>
      <w:r w:rsidR="006538A5">
        <w:rPr>
          <w:rFonts w:ascii="Calibri" w:hAnsi="Calibri"/>
          <w:bCs/>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4A645AA3" w:rsidR="00CD3BAA" w:rsidRDefault="00CD3BAA" w:rsidP="00645B04">
      <w:pPr>
        <w:jc w:val="both"/>
        <w:rPr>
          <w:rFonts w:ascii="Calibri" w:hAnsi="Calibri"/>
          <w:bCs/>
          <w:sz w:val="22"/>
          <w:szCs w:val="22"/>
        </w:rPr>
      </w:pPr>
    </w:p>
    <w:p w14:paraId="4B0A0458" w14:textId="29378503" w:rsidR="0029652F" w:rsidRDefault="007958C0" w:rsidP="00645B04">
      <w:pPr>
        <w:jc w:val="both"/>
        <w:rPr>
          <w:rFonts w:ascii="Calibri" w:hAnsi="Calibri"/>
          <w:bCs/>
          <w:sz w:val="22"/>
          <w:szCs w:val="22"/>
        </w:rPr>
      </w:pPr>
      <w:r>
        <w:rPr>
          <w:rFonts w:ascii="Calibri" w:hAnsi="Calibri"/>
          <w:bCs/>
          <w:sz w:val="22"/>
          <w:szCs w:val="22"/>
        </w:rPr>
        <w:tab/>
        <w:t>No New Planning applications</w:t>
      </w:r>
      <w:r w:rsidR="00EF4050">
        <w:rPr>
          <w:rFonts w:ascii="Calibri" w:hAnsi="Calibri"/>
          <w:bCs/>
          <w:sz w:val="22"/>
          <w:szCs w:val="22"/>
        </w:rPr>
        <w:t xml:space="preserve"> received</w:t>
      </w:r>
    </w:p>
    <w:p w14:paraId="1E3DEF10" w14:textId="77777777" w:rsidR="0029652F" w:rsidRDefault="0029652F" w:rsidP="00645B04">
      <w:pPr>
        <w:jc w:val="both"/>
        <w:rPr>
          <w:rFonts w:ascii="Calibri" w:hAnsi="Calibri"/>
          <w:bCs/>
          <w:sz w:val="22"/>
          <w:szCs w:val="22"/>
        </w:rPr>
      </w:pPr>
    </w:p>
    <w:p w14:paraId="6685E3BB" w14:textId="49DE1822" w:rsidR="00DF27CB" w:rsidRDefault="005A36CE" w:rsidP="00645B04">
      <w:pPr>
        <w:jc w:val="both"/>
        <w:rPr>
          <w:rFonts w:ascii="Calibri" w:hAnsi="Calibri"/>
          <w:b/>
          <w:bCs/>
          <w:sz w:val="22"/>
          <w:szCs w:val="22"/>
        </w:rPr>
      </w:pPr>
      <w:r w:rsidRPr="005A36CE">
        <w:rPr>
          <w:rFonts w:ascii="Calibri" w:hAnsi="Calibri"/>
          <w:bCs/>
          <w:sz w:val="22"/>
          <w:szCs w:val="22"/>
        </w:rPr>
        <w:t>1</w:t>
      </w:r>
      <w:r w:rsidR="006538A5">
        <w:rPr>
          <w:rFonts w:ascii="Calibri" w:hAnsi="Calibri"/>
          <w:bCs/>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tbl>
      <w:tblPr>
        <w:tblStyle w:val="TableGrid"/>
        <w:tblW w:w="9209" w:type="dxa"/>
        <w:tblInd w:w="704" w:type="dxa"/>
        <w:tblLook w:val="04A0" w:firstRow="1" w:lastRow="0" w:firstColumn="1" w:lastColumn="0" w:noHBand="0" w:noVBand="1"/>
      </w:tblPr>
      <w:tblGrid>
        <w:gridCol w:w="567"/>
        <w:gridCol w:w="2388"/>
        <w:gridCol w:w="3720"/>
        <w:gridCol w:w="2534"/>
      </w:tblGrid>
      <w:tr w:rsidR="005C2898" w:rsidRPr="002064D9" w14:paraId="76987D59" w14:textId="77777777" w:rsidTr="00CD79A1">
        <w:tc>
          <w:tcPr>
            <w:tcW w:w="567" w:type="dxa"/>
          </w:tcPr>
          <w:p w14:paraId="7514C68B" w14:textId="355DA5DE" w:rsidR="005C2898" w:rsidRDefault="002A597E" w:rsidP="005F7B3A">
            <w:pPr>
              <w:jc w:val="both"/>
              <w:rPr>
                <w:rFonts w:cstheme="minorHAnsi"/>
                <w:sz w:val="18"/>
                <w:szCs w:val="18"/>
              </w:rPr>
            </w:pPr>
            <w:r>
              <w:rPr>
                <w:rFonts w:cstheme="minorHAnsi"/>
                <w:sz w:val="18"/>
                <w:szCs w:val="18"/>
              </w:rPr>
              <w:t>11.1</w:t>
            </w:r>
          </w:p>
        </w:tc>
        <w:tc>
          <w:tcPr>
            <w:tcW w:w="2388" w:type="dxa"/>
          </w:tcPr>
          <w:p w14:paraId="655AC2A6" w14:textId="64ECA674" w:rsidR="005C2898" w:rsidRPr="00196422" w:rsidRDefault="00471E98" w:rsidP="005F7B3A">
            <w:pPr>
              <w:jc w:val="both"/>
              <w:rPr>
                <w:rFonts w:ascii="Arial" w:hAnsi="Arial" w:cs="Arial"/>
                <w:sz w:val="20"/>
                <w:szCs w:val="20"/>
                <w:lang w:eastAsia="en-GB"/>
              </w:rPr>
            </w:pPr>
            <w:r w:rsidRPr="00471E98">
              <w:rPr>
                <w:rFonts w:ascii="Arial" w:hAnsi="Arial" w:cs="Arial"/>
                <w:sz w:val="20"/>
                <w:szCs w:val="20"/>
                <w:lang w:eastAsia="en-GB"/>
              </w:rPr>
              <w:t>21/01026/FULL</w:t>
            </w:r>
          </w:p>
        </w:tc>
        <w:tc>
          <w:tcPr>
            <w:tcW w:w="3720" w:type="dxa"/>
          </w:tcPr>
          <w:p w14:paraId="65EA58DB" w14:textId="3AFF0B30" w:rsidR="005C2898" w:rsidRPr="00196422" w:rsidRDefault="00CE75D8" w:rsidP="005F7B3A">
            <w:pPr>
              <w:jc w:val="both"/>
              <w:rPr>
                <w:rFonts w:ascii="Arial" w:hAnsi="Arial" w:cs="Arial"/>
                <w:sz w:val="20"/>
                <w:szCs w:val="20"/>
                <w:lang w:eastAsia="en-GB"/>
              </w:rPr>
            </w:pPr>
            <w:r w:rsidRPr="00CE75D8">
              <w:rPr>
                <w:rFonts w:ascii="Arial" w:hAnsi="Arial" w:cs="Arial"/>
                <w:sz w:val="20"/>
                <w:szCs w:val="20"/>
                <w:lang w:eastAsia="en-GB"/>
              </w:rPr>
              <w:t>Relocation of offices from unit 2 to north end of Unit 1. New external openings and change of use from office to warehouse.</w:t>
            </w:r>
          </w:p>
        </w:tc>
        <w:tc>
          <w:tcPr>
            <w:tcW w:w="2534" w:type="dxa"/>
          </w:tcPr>
          <w:p w14:paraId="0C183EB6" w14:textId="77777777" w:rsidR="005C2898" w:rsidRDefault="005C2898" w:rsidP="005F7B3A">
            <w:pPr>
              <w:jc w:val="center"/>
              <w:rPr>
                <w:rFonts w:cstheme="minorHAnsi"/>
                <w:sz w:val="18"/>
                <w:szCs w:val="18"/>
              </w:rPr>
            </w:pPr>
          </w:p>
          <w:p w14:paraId="6A5FC1BE" w14:textId="1ACA213E" w:rsidR="00004F82" w:rsidRPr="002064D9" w:rsidRDefault="00004F82" w:rsidP="005F7B3A">
            <w:pPr>
              <w:jc w:val="center"/>
              <w:rPr>
                <w:rFonts w:cstheme="minorHAnsi"/>
                <w:sz w:val="18"/>
                <w:szCs w:val="18"/>
              </w:rPr>
            </w:pPr>
            <w:r>
              <w:rPr>
                <w:rFonts w:cstheme="minorHAnsi"/>
                <w:sz w:val="18"/>
                <w:szCs w:val="18"/>
              </w:rPr>
              <w:t>No Objections</w:t>
            </w:r>
          </w:p>
        </w:tc>
      </w:tr>
      <w:tr w:rsidR="005C2898" w:rsidRPr="002064D9" w14:paraId="2E577C2B" w14:textId="77777777" w:rsidTr="00CD79A1">
        <w:tc>
          <w:tcPr>
            <w:tcW w:w="567" w:type="dxa"/>
          </w:tcPr>
          <w:p w14:paraId="75A14A3A" w14:textId="0A2EDA79" w:rsidR="005C2898" w:rsidRDefault="002A597E" w:rsidP="005F7B3A">
            <w:pPr>
              <w:jc w:val="both"/>
              <w:rPr>
                <w:rFonts w:cstheme="minorHAnsi"/>
                <w:sz w:val="18"/>
                <w:szCs w:val="18"/>
              </w:rPr>
            </w:pPr>
            <w:r>
              <w:rPr>
                <w:rFonts w:cstheme="minorHAnsi"/>
                <w:sz w:val="18"/>
                <w:szCs w:val="18"/>
              </w:rPr>
              <w:t>11.2</w:t>
            </w:r>
          </w:p>
        </w:tc>
        <w:tc>
          <w:tcPr>
            <w:tcW w:w="2388" w:type="dxa"/>
          </w:tcPr>
          <w:p w14:paraId="4E7FFEDD" w14:textId="68983985" w:rsidR="005C2898" w:rsidRPr="00196422" w:rsidRDefault="00CE75D8" w:rsidP="005F7B3A">
            <w:pPr>
              <w:jc w:val="both"/>
              <w:rPr>
                <w:rFonts w:ascii="Arial" w:hAnsi="Arial" w:cs="Arial"/>
                <w:sz w:val="20"/>
                <w:szCs w:val="20"/>
                <w:lang w:eastAsia="en-GB"/>
              </w:rPr>
            </w:pPr>
            <w:r w:rsidRPr="00CE75D8">
              <w:rPr>
                <w:rFonts w:ascii="Arial" w:hAnsi="Arial" w:cs="Arial"/>
                <w:sz w:val="20"/>
                <w:szCs w:val="20"/>
                <w:lang w:eastAsia="en-GB"/>
              </w:rPr>
              <w:t>21/01098/FULL</w:t>
            </w:r>
          </w:p>
        </w:tc>
        <w:tc>
          <w:tcPr>
            <w:tcW w:w="3720" w:type="dxa"/>
          </w:tcPr>
          <w:p w14:paraId="1F613728" w14:textId="55ED966F" w:rsidR="005C2898" w:rsidRPr="002064D9" w:rsidRDefault="00CE75D8" w:rsidP="00196422">
            <w:pPr>
              <w:tabs>
                <w:tab w:val="left" w:pos="1200"/>
              </w:tabs>
              <w:jc w:val="both"/>
              <w:rPr>
                <w:rFonts w:cstheme="minorHAnsi"/>
                <w:sz w:val="18"/>
                <w:szCs w:val="18"/>
              </w:rPr>
            </w:pPr>
            <w:r w:rsidRPr="00CE75D8">
              <w:rPr>
                <w:rFonts w:cstheme="minorHAnsi"/>
                <w:sz w:val="18"/>
                <w:szCs w:val="18"/>
              </w:rPr>
              <w:t>Open side porch to front, single storey extension to rear, conversion of loft to create 2 bedrooms and bathroom with Dorma.</w:t>
            </w:r>
          </w:p>
        </w:tc>
        <w:tc>
          <w:tcPr>
            <w:tcW w:w="2534" w:type="dxa"/>
          </w:tcPr>
          <w:p w14:paraId="6F8DCF52" w14:textId="0EBEDEB4" w:rsidR="005C2898" w:rsidRPr="002064D9" w:rsidRDefault="00004F82" w:rsidP="005F7B3A">
            <w:pPr>
              <w:jc w:val="center"/>
              <w:rPr>
                <w:rFonts w:cstheme="minorHAnsi"/>
                <w:sz w:val="18"/>
                <w:szCs w:val="18"/>
              </w:rPr>
            </w:pPr>
            <w:r>
              <w:rPr>
                <w:rFonts w:cstheme="minorHAnsi"/>
                <w:sz w:val="18"/>
                <w:szCs w:val="18"/>
              </w:rPr>
              <w:t>No Objections, but suggestion that a replacement tree be planted.</w:t>
            </w:r>
          </w:p>
        </w:tc>
      </w:tr>
      <w:tr w:rsidR="005C2898" w:rsidRPr="002064D9" w14:paraId="75C40AA5" w14:textId="77777777" w:rsidTr="00CD79A1">
        <w:tc>
          <w:tcPr>
            <w:tcW w:w="567" w:type="dxa"/>
          </w:tcPr>
          <w:p w14:paraId="4B480702" w14:textId="3AD03773" w:rsidR="005C2898" w:rsidRDefault="002A597E" w:rsidP="005F7B3A">
            <w:pPr>
              <w:jc w:val="both"/>
              <w:rPr>
                <w:rFonts w:cstheme="minorHAnsi"/>
                <w:sz w:val="18"/>
                <w:szCs w:val="18"/>
              </w:rPr>
            </w:pPr>
            <w:r>
              <w:rPr>
                <w:rFonts w:cstheme="minorHAnsi"/>
                <w:sz w:val="18"/>
                <w:szCs w:val="18"/>
              </w:rPr>
              <w:t>11.3</w:t>
            </w:r>
          </w:p>
        </w:tc>
        <w:tc>
          <w:tcPr>
            <w:tcW w:w="2388" w:type="dxa"/>
          </w:tcPr>
          <w:p w14:paraId="010ACDCA" w14:textId="4C952619" w:rsidR="005C2898" w:rsidRPr="00E53B46" w:rsidRDefault="000E611E" w:rsidP="005F7B3A">
            <w:pPr>
              <w:jc w:val="both"/>
              <w:rPr>
                <w:rFonts w:ascii="Arial" w:hAnsi="Arial" w:cs="Arial"/>
                <w:sz w:val="20"/>
                <w:szCs w:val="20"/>
                <w:lang w:eastAsia="en-GB"/>
              </w:rPr>
            </w:pPr>
            <w:r w:rsidRPr="000E611E">
              <w:rPr>
                <w:rFonts w:ascii="Arial" w:hAnsi="Arial" w:cs="Arial"/>
                <w:sz w:val="20"/>
                <w:szCs w:val="20"/>
                <w:lang w:eastAsia="en-GB"/>
              </w:rPr>
              <w:t>22/00015/VAR</w:t>
            </w:r>
          </w:p>
        </w:tc>
        <w:tc>
          <w:tcPr>
            <w:tcW w:w="3720" w:type="dxa"/>
          </w:tcPr>
          <w:p w14:paraId="16857F33" w14:textId="684A60E9" w:rsidR="005C2898" w:rsidRPr="00E53B46" w:rsidRDefault="000E611E" w:rsidP="00E53B46">
            <w:pPr>
              <w:jc w:val="both"/>
              <w:rPr>
                <w:rFonts w:ascii="Arial" w:hAnsi="Arial" w:cs="Arial"/>
                <w:sz w:val="20"/>
                <w:szCs w:val="20"/>
                <w:lang w:eastAsia="en-GB"/>
              </w:rPr>
            </w:pPr>
            <w:r w:rsidRPr="000E611E">
              <w:rPr>
                <w:rFonts w:ascii="Arial" w:hAnsi="Arial" w:cs="Arial"/>
                <w:sz w:val="20"/>
                <w:szCs w:val="20"/>
                <w:lang w:eastAsia="en-GB"/>
              </w:rPr>
              <w:t>Minor Alterations to the Approved Design, the Proposed Extension to the North East Elevation has been Reduced in Scale and the Eaves to the Utility Room Element have been Raised by 150mm at School House</w:t>
            </w:r>
          </w:p>
        </w:tc>
        <w:tc>
          <w:tcPr>
            <w:tcW w:w="2534" w:type="dxa"/>
          </w:tcPr>
          <w:p w14:paraId="1A6D7F94" w14:textId="1AAC5ABA" w:rsidR="005C2898" w:rsidRPr="002064D9" w:rsidRDefault="000056B8" w:rsidP="005F7B3A">
            <w:pPr>
              <w:jc w:val="center"/>
              <w:rPr>
                <w:rFonts w:cstheme="minorHAnsi"/>
                <w:sz w:val="18"/>
                <w:szCs w:val="18"/>
              </w:rPr>
            </w:pPr>
            <w:r>
              <w:rPr>
                <w:rFonts w:cstheme="minorHAnsi"/>
                <w:sz w:val="18"/>
                <w:szCs w:val="18"/>
              </w:rPr>
              <w:t>Out of Parish – No comments</w:t>
            </w:r>
          </w:p>
        </w:tc>
      </w:tr>
      <w:tr w:rsidR="00E53B46" w:rsidRPr="002064D9" w14:paraId="2D23BECC" w14:textId="77777777" w:rsidTr="00CD79A1">
        <w:tc>
          <w:tcPr>
            <w:tcW w:w="567" w:type="dxa"/>
          </w:tcPr>
          <w:p w14:paraId="355CAAF2" w14:textId="31C63B73" w:rsidR="00E53B46" w:rsidRDefault="00E53B46" w:rsidP="005F7B3A">
            <w:pPr>
              <w:jc w:val="both"/>
              <w:rPr>
                <w:rFonts w:cstheme="minorHAnsi"/>
                <w:sz w:val="18"/>
                <w:szCs w:val="18"/>
              </w:rPr>
            </w:pPr>
            <w:r>
              <w:rPr>
                <w:rFonts w:cstheme="minorHAnsi"/>
                <w:sz w:val="18"/>
                <w:szCs w:val="18"/>
              </w:rPr>
              <w:t>11.4</w:t>
            </w:r>
          </w:p>
        </w:tc>
        <w:tc>
          <w:tcPr>
            <w:tcW w:w="2388" w:type="dxa"/>
          </w:tcPr>
          <w:p w14:paraId="3F16DE68" w14:textId="431EC0F6" w:rsidR="00E53B46" w:rsidRPr="00E53B46" w:rsidRDefault="00DE1DCF" w:rsidP="005F7B3A">
            <w:pPr>
              <w:jc w:val="both"/>
              <w:rPr>
                <w:rFonts w:ascii="Arial" w:hAnsi="Arial" w:cs="Arial"/>
                <w:sz w:val="20"/>
                <w:szCs w:val="20"/>
                <w:lang w:eastAsia="en-GB"/>
              </w:rPr>
            </w:pPr>
            <w:r>
              <w:rPr>
                <w:rFonts w:ascii="Arial" w:hAnsi="Arial" w:cs="Arial"/>
                <w:sz w:val="20"/>
                <w:szCs w:val="20"/>
              </w:rPr>
              <w:t>22/00045/CLE</w:t>
            </w:r>
          </w:p>
        </w:tc>
        <w:tc>
          <w:tcPr>
            <w:tcW w:w="3720" w:type="dxa"/>
          </w:tcPr>
          <w:p w14:paraId="6B5F031C" w14:textId="2A1D2DA1" w:rsidR="00E53B46" w:rsidRPr="00E53B46" w:rsidRDefault="00DE1DCF" w:rsidP="005F7B3A">
            <w:pPr>
              <w:jc w:val="both"/>
              <w:rPr>
                <w:rFonts w:ascii="Arial" w:hAnsi="Arial" w:cs="Arial"/>
                <w:sz w:val="20"/>
                <w:szCs w:val="20"/>
                <w:lang w:eastAsia="en-GB"/>
              </w:rPr>
            </w:pPr>
            <w:r>
              <w:rPr>
                <w:rFonts w:ascii="Arial" w:hAnsi="Arial" w:cs="Arial"/>
                <w:sz w:val="20"/>
                <w:szCs w:val="20"/>
              </w:rPr>
              <w:t>Dwellinghouse without any Occupancy Restriction</w:t>
            </w:r>
          </w:p>
        </w:tc>
        <w:tc>
          <w:tcPr>
            <w:tcW w:w="2534" w:type="dxa"/>
          </w:tcPr>
          <w:p w14:paraId="37074661" w14:textId="39C00BB3" w:rsidR="00E53B46" w:rsidRPr="002064D9" w:rsidRDefault="00673588" w:rsidP="005F7B3A">
            <w:pPr>
              <w:jc w:val="center"/>
              <w:rPr>
                <w:rFonts w:cstheme="minorHAnsi"/>
                <w:sz w:val="18"/>
                <w:szCs w:val="18"/>
              </w:rPr>
            </w:pPr>
            <w:r>
              <w:rPr>
                <w:rFonts w:cstheme="minorHAnsi"/>
                <w:sz w:val="18"/>
                <w:szCs w:val="18"/>
              </w:rPr>
              <w:t>No Objections</w:t>
            </w:r>
          </w:p>
        </w:tc>
      </w:tr>
      <w:tr w:rsidR="005C2898" w:rsidRPr="002064D9" w14:paraId="7457CA48" w14:textId="77777777" w:rsidTr="00CD79A1">
        <w:tc>
          <w:tcPr>
            <w:tcW w:w="567" w:type="dxa"/>
          </w:tcPr>
          <w:p w14:paraId="6368834E" w14:textId="7AE4CACB" w:rsidR="005C2898" w:rsidRDefault="000C3F3B" w:rsidP="005F7B3A">
            <w:pPr>
              <w:jc w:val="both"/>
              <w:rPr>
                <w:rFonts w:cstheme="minorHAnsi"/>
                <w:sz w:val="18"/>
                <w:szCs w:val="18"/>
              </w:rPr>
            </w:pPr>
            <w:r>
              <w:rPr>
                <w:rFonts w:cstheme="minorHAnsi"/>
                <w:sz w:val="18"/>
                <w:szCs w:val="18"/>
              </w:rPr>
              <w:t>11.4</w:t>
            </w:r>
          </w:p>
        </w:tc>
        <w:tc>
          <w:tcPr>
            <w:tcW w:w="2388" w:type="dxa"/>
          </w:tcPr>
          <w:p w14:paraId="697FF9F3" w14:textId="034D7153" w:rsidR="005C2898" w:rsidRPr="00D46B9A" w:rsidRDefault="00DF36CC" w:rsidP="005F7B3A">
            <w:pPr>
              <w:jc w:val="both"/>
              <w:rPr>
                <w:rFonts w:ascii="Arial" w:hAnsi="Arial" w:cs="Arial"/>
                <w:sz w:val="20"/>
                <w:szCs w:val="20"/>
                <w:lang w:eastAsia="en-GB"/>
              </w:rPr>
            </w:pPr>
            <w:r w:rsidRPr="00DF36CC">
              <w:rPr>
                <w:rFonts w:ascii="Arial" w:hAnsi="Arial" w:cs="Arial"/>
                <w:sz w:val="20"/>
                <w:szCs w:val="20"/>
              </w:rPr>
              <w:t>21/00603/FULL</w:t>
            </w:r>
          </w:p>
        </w:tc>
        <w:tc>
          <w:tcPr>
            <w:tcW w:w="3720" w:type="dxa"/>
          </w:tcPr>
          <w:p w14:paraId="7F6AF7B5" w14:textId="77777777" w:rsidR="00DF36CC" w:rsidRDefault="00DF36CC" w:rsidP="00DF36CC">
            <w:pPr>
              <w:jc w:val="both"/>
              <w:rPr>
                <w:rFonts w:ascii="Arial" w:hAnsi="Arial" w:cs="Arial"/>
                <w:sz w:val="20"/>
                <w:szCs w:val="20"/>
                <w:lang w:eastAsia="en-GB"/>
              </w:rPr>
            </w:pPr>
            <w:r>
              <w:rPr>
                <w:rFonts w:ascii="Arial" w:hAnsi="Arial" w:cs="Arial"/>
                <w:sz w:val="20"/>
                <w:szCs w:val="20"/>
              </w:rPr>
              <w:t>FPP for New Link Building Between Existing Church and Church Hall to include Toilet and Drink Preparation Facilities at St Pauls Church, BOS</w:t>
            </w:r>
          </w:p>
          <w:p w14:paraId="6DA4E060" w14:textId="6E8F47E9" w:rsidR="005C2898" w:rsidRPr="00D46B9A" w:rsidRDefault="005C2898" w:rsidP="005F7B3A">
            <w:pPr>
              <w:jc w:val="both"/>
              <w:rPr>
                <w:rFonts w:ascii="Arial" w:hAnsi="Arial" w:cs="Arial"/>
                <w:sz w:val="20"/>
                <w:szCs w:val="20"/>
                <w:lang w:eastAsia="en-GB"/>
              </w:rPr>
            </w:pPr>
          </w:p>
        </w:tc>
        <w:tc>
          <w:tcPr>
            <w:tcW w:w="2534" w:type="dxa"/>
          </w:tcPr>
          <w:p w14:paraId="6940C1CD" w14:textId="077F4A07" w:rsidR="00D46B9A" w:rsidRPr="002064D9" w:rsidRDefault="00DF36CC" w:rsidP="005F7B3A">
            <w:pPr>
              <w:jc w:val="center"/>
              <w:rPr>
                <w:rFonts w:cstheme="minorHAnsi"/>
                <w:sz w:val="18"/>
                <w:szCs w:val="18"/>
              </w:rPr>
            </w:pPr>
            <w:r>
              <w:rPr>
                <w:rFonts w:cstheme="minorHAnsi"/>
                <w:sz w:val="18"/>
                <w:szCs w:val="18"/>
              </w:rPr>
              <w:t>Granted 15 Feb</w:t>
            </w:r>
            <w:r w:rsidR="00715398">
              <w:rPr>
                <w:rFonts w:cstheme="minorHAnsi"/>
                <w:sz w:val="18"/>
                <w:szCs w:val="18"/>
              </w:rPr>
              <w:t>ruary</w:t>
            </w:r>
            <w:r>
              <w:rPr>
                <w:rFonts w:cstheme="minorHAnsi"/>
                <w:sz w:val="18"/>
                <w:szCs w:val="18"/>
              </w:rPr>
              <w:t xml:space="preserve"> 2002</w:t>
            </w:r>
          </w:p>
        </w:tc>
      </w:tr>
      <w:tr w:rsidR="00AD0D33" w:rsidRPr="002064D9" w14:paraId="510DA500" w14:textId="77777777" w:rsidTr="00CD79A1">
        <w:tc>
          <w:tcPr>
            <w:tcW w:w="567" w:type="dxa"/>
          </w:tcPr>
          <w:p w14:paraId="4FF71763" w14:textId="5CA9C2E3" w:rsidR="00AD0D33" w:rsidRDefault="00AD0D33" w:rsidP="005F7B3A">
            <w:pPr>
              <w:jc w:val="both"/>
              <w:rPr>
                <w:rFonts w:cstheme="minorHAnsi"/>
                <w:sz w:val="18"/>
                <w:szCs w:val="18"/>
              </w:rPr>
            </w:pPr>
            <w:r>
              <w:rPr>
                <w:rFonts w:cstheme="minorHAnsi"/>
                <w:sz w:val="18"/>
                <w:szCs w:val="18"/>
              </w:rPr>
              <w:t>11.5</w:t>
            </w:r>
          </w:p>
        </w:tc>
        <w:tc>
          <w:tcPr>
            <w:tcW w:w="2388" w:type="dxa"/>
          </w:tcPr>
          <w:p w14:paraId="55490615" w14:textId="37569499" w:rsidR="00AD0D33" w:rsidRPr="00DF36CC" w:rsidRDefault="00AD0D33" w:rsidP="005F7B3A">
            <w:pPr>
              <w:jc w:val="both"/>
              <w:rPr>
                <w:rFonts w:ascii="Arial" w:hAnsi="Arial" w:cs="Arial"/>
                <w:sz w:val="20"/>
                <w:szCs w:val="20"/>
              </w:rPr>
            </w:pPr>
            <w:r>
              <w:rPr>
                <w:rFonts w:ascii="Arial" w:hAnsi="Arial" w:cs="Arial"/>
                <w:sz w:val="20"/>
                <w:szCs w:val="20"/>
              </w:rPr>
              <w:t>20/00561/LBC</w:t>
            </w:r>
          </w:p>
        </w:tc>
        <w:tc>
          <w:tcPr>
            <w:tcW w:w="3720" w:type="dxa"/>
          </w:tcPr>
          <w:p w14:paraId="6D7B3AA7" w14:textId="78A4E2EE" w:rsidR="00AD0D33" w:rsidRDefault="00AD0D33" w:rsidP="00DF36CC">
            <w:pPr>
              <w:jc w:val="both"/>
              <w:rPr>
                <w:rFonts w:ascii="Arial" w:hAnsi="Arial" w:cs="Arial"/>
                <w:sz w:val="20"/>
                <w:szCs w:val="20"/>
                <w:lang w:eastAsia="en-GB"/>
              </w:rPr>
            </w:pPr>
            <w:r>
              <w:rPr>
                <w:rFonts w:ascii="Arial" w:hAnsi="Arial" w:cs="Arial"/>
                <w:sz w:val="20"/>
                <w:szCs w:val="20"/>
              </w:rPr>
              <w:t>LBC to install Double Glazing Heritage Slim Glazing in Sash Windows, Replacement of Bay Windows in Front Elevation</w:t>
            </w:r>
          </w:p>
        </w:tc>
        <w:tc>
          <w:tcPr>
            <w:tcW w:w="2534" w:type="dxa"/>
          </w:tcPr>
          <w:p w14:paraId="2B860F81" w14:textId="1843B5DF" w:rsidR="00AD0D33" w:rsidRDefault="00AD0D33" w:rsidP="005F7B3A">
            <w:pPr>
              <w:jc w:val="center"/>
              <w:rPr>
                <w:rFonts w:cstheme="minorHAnsi"/>
                <w:sz w:val="18"/>
                <w:szCs w:val="18"/>
              </w:rPr>
            </w:pPr>
            <w:r>
              <w:rPr>
                <w:rFonts w:cstheme="minorHAnsi"/>
                <w:sz w:val="18"/>
                <w:szCs w:val="18"/>
              </w:rPr>
              <w:t>Granted 17 February 2022</w:t>
            </w:r>
          </w:p>
        </w:tc>
      </w:tr>
      <w:tr w:rsidR="008428E6" w:rsidRPr="002064D9" w14:paraId="52132766" w14:textId="77777777" w:rsidTr="00CD79A1">
        <w:tc>
          <w:tcPr>
            <w:tcW w:w="567" w:type="dxa"/>
          </w:tcPr>
          <w:p w14:paraId="0567BB47" w14:textId="29421410" w:rsidR="008428E6" w:rsidRDefault="008428E6" w:rsidP="005F7B3A">
            <w:pPr>
              <w:jc w:val="both"/>
              <w:rPr>
                <w:rFonts w:cstheme="minorHAnsi"/>
                <w:sz w:val="18"/>
                <w:szCs w:val="18"/>
              </w:rPr>
            </w:pPr>
            <w:r>
              <w:rPr>
                <w:rFonts w:cstheme="minorHAnsi"/>
                <w:sz w:val="18"/>
                <w:szCs w:val="18"/>
              </w:rPr>
              <w:t>11.6</w:t>
            </w:r>
          </w:p>
        </w:tc>
        <w:tc>
          <w:tcPr>
            <w:tcW w:w="2388" w:type="dxa"/>
          </w:tcPr>
          <w:p w14:paraId="778848D0" w14:textId="599AC8C3" w:rsidR="008428E6" w:rsidRDefault="008428E6" w:rsidP="005F7B3A">
            <w:pPr>
              <w:jc w:val="both"/>
              <w:rPr>
                <w:rFonts w:ascii="Arial" w:hAnsi="Arial" w:cs="Arial"/>
                <w:sz w:val="20"/>
                <w:szCs w:val="20"/>
              </w:rPr>
            </w:pPr>
            <w:r w:rsidRPr="008428E6">
              <w:rPr>
                <w:rFonts w:ascii="Arial" w:hAnsi="Arial" w:cs="Arial"/>
                <w:sz w:val="20"/>
                <w:szCs w:val="20"/>
              </w:rPr>
              <w:t>21/00298/LBC</w:t>
            </w:r>
          </w:p>
        </w:tc>
        <w:tc>
          <w:tcPr>
            <w:tcW w:w="3720" w:type="dxa"/>
          </w:tcPr>
          <w:p w14:paraId="425E5DD7" w14:textId="2156F4E4" w:rsidR="008428E6" w:rsidRDefault="008428E6" w:rsidP="00DF36CC">
            <w:pPr>
              <w:jc w:val="both"/>
              <w:rPr>
                <w:rFonts w:ascii="Arial" w:hAnsi="Arial" w:cs="Arial"/>
                <w:sz w:val="20"/>
                <w:szCs w:val="20"/>
                <w:lang w:eastAsia="en-GB"/>
              </w:rPr>
            </w:pPr>
            <w:r>
              <w:rPr>
                <w:rFonts w:ascii="Arial" w:hAnsi="Arial" w:cs="Arial"/>
                <w:sz w:val="20"/>
                <w:szCs w:val="20"/>
              </w:rPr>
              <w:t>LBC to Demolish and Replace the Boundary wall between 21 and 23 Richmond Road</w:t>
            </w:r>
          </w:p>
        </w:tc>
        <w:tc>
          <w:tcPr>
            <w:tcW w:w="2534" w:type="dxa"/>
          </w:tcPr>
          <w:p w14:paraId="3942C883" w14:textId="55679A4F" w:rsidR="008428E6" w:rsidRDefault="008428E6" w:rsidP="005F7B3A">
            <w:pPr>
              <w:jc w:val="center"/>
              <w:rPr>
                <w:rFonts w:cstheme="minorHAnsi"/>
                <w:sz w:val="18"/>
                <w:szCs w:val="18"/>
              </w:rPr>
            </w:pPr>
            <w:r>
              <w:rPr>
                <w:rFonts w:cstheme="minorHAnsi"/>
                <w:sz w:val="18"/>
                <w:szCs w:val="18"/>
              </w:rPr>
              <w:t>Granted 17 February 2022</w:t>
            </w:r>
          </w:p>
        </w:tc>
      </w:tr>
    </w:tbl>
    <w:p w14:paraId="5B32EC8F" w14:textId="0B3D9ACA" w:rsidR="0008034C" w:rsidRDefault="0008034C" w:rsidP="0041127E">
      <w:pPr>
        <w:ind w:left="1440" w:hanging="720"/>
        <w:rPr>
          <w:rFonts w:ascii="Calibri" w:hAnsi="Calibri"/>
          <w:b/>
          <w:sz w:val="22"/>
          <w:szCs w:val="22"/>
        </w:rPr>
      </w:pPr>
    </w:p>
    <w:p w14:paraId="3BE991B2" w14:textId="5D937D81" w:rsidR="00C7140A" w:rsidRDefault="00483238" w:rsidP="00DF6775">
      <w:pPr>
        <w:rPr>
          <w:rFonts w:ascii="Calibri" w:hAnsi="Calibri"/>
          <w:b/>
          <w:bCs/>
          <w:sz w:val="22"/>
          <w:szCs w:val="22"/>
        </w:rPr>
      </w:pPr>
      <w:r w:rsidRPr="00B052DF">
        <w:rPr>
          <w:rFonts w:ascii="Calibri" w:hAnsi="Calibri"/>
          <w:bCs/>
          <w:sz w:val="22"/>
          <w:szCs w:val="22"/>
        </w:rPr>
        <w:t>1</w:t>
      </w:r>
      <w:r w:rsidR="00B7635B">
        <w:rPr>
          <w:rFonts w:ascii="Calibri" w:hAnsi="Calibri"/>
          <w:bCs/>
          <w:sz w:val="22"/>
          <w:szCs w:val="22"/>
        </w:rPr>
        <w:t>2</w:t>
      </w:r>
      <w:r w:rsidR="00C7140A" w:rsidRPr="00B052DF">
        <w:rPr>
          <w:rFonts w:ascii="Calibri" w:hAnsi="Calibri"/>
          <w:bCs/>
          <w:sz w:val="22"/>
          <w:szCs w:val="22"/>
        </w:rPr>
        <w:tab/>
      </w:r>
      <w:r w:rsidR="00B7635B" w:rsidRPr="00A752D1">
        <w:rPr>
          <w:rFonts w:ascii="Calibri" w:hAnsi="Calibri"/>
          <w:b/>
          <w:sz w:val="22"/>
          <w:szCs w:val="22"/>
        </w:rPr>
        <w:t>Minor Matters</w:t>
      </w:r>
    </w:p>
    <w:p w14:paraId="1A06D6F1" w14:textId="77777777" w:rsidR="00820AC6" w:rsidRDefault="00820AC6" w:rsidP="00DF6775">
      <w:pPr>
        <w:rPr>
          <w:rFonts w:ascii="Calibri" w:hAnsi="Calibri"/>
          <w:b/>
          <w:bCs/>
          <w:sz w:val="22"/>
          <w:szCs w:val="22"/>
        </w:rPr>
      </w:pPr>
    </w:p>
    <w:p w14:paraId="31184A25" w14:textId="77777777" w:rsidR="00CA0729" w:rsidRDefault="00CA0729" w:rsidP="00DF6775">
      <w:pPr>
        <w:rPr>
          <w:rFonts w:ascii="Calibri" w:hAnsi="Calibri"/>
          <w:b/>
          <w:bCs/>
          <w:sz w:val="22"/>
          <w:szCs w:val="22"/>
        </w:rPr>
      </w:pPr>
    </w:p>
    <w:p w14:paraId="1FA11D81" w14:textId="3CC192E4" w:rsidR="00B76463" w:rsidRPr="00FE5273" w:rsidRDefault="00483238" w:rsidP="00B76463">
      <w:pPr>
        <w:ind w:left="720" w:hanging="720"/>
        <w:jc w:val="both"/>
        <w:rPr>
          <w:rFonts w:ascii="Calibri" w:hAnsi="Calibri"/>
          <w:sz w:val="22"/>
          <w:szCs w:val="22"/>
        </w:rPr>
      </w:pPr>
      <w:r w:rsidRPr="00F448AE">
        <w:rPr>
          <w:rFonts w:ascii="Calibri" w:hAnsi="Calibri"/>
          <w:sz w:val="22"/>
          <w:szCs w:val="22"/>
        </w:rPr>
        <w:t>1</w:t>
      </w:r>
      <w:r w:rsidR="00B7635B">
        <w:rPr>
          <w:rFonts w:ascii="Calibri" w:hAnsi="Calibri"/>
          <w:sz w:val="22"/>
          <w:szCs w:val="22"/>
        </w:rPr>
        <w:t>3</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 xml:space="preserve">Thursday </w:t>
      </w:r>
      <w:r w:rsidR="00255982">
        <w:rPr>
          <w:rFonts w:ascii="Calibri" w:hAnsi="Calibri"/>
          <w:sz w:val="22"/>
          <w:szCs w:val="22"/>
        </w:rPr>
        <w:t>14 April</w:t>
      </w:r>
      <w:r w:rsidR="00464E41">
        <w:rPr>
          <w:rFonts w:ascii="Calibri" w:hAnsi="Calibri"/>
          <w:sz w:val="22"/>
          <w:szCs w:val="22"/>
        </w:rPr>
        <w:t xml:space="preserve"> 2022</w:t>
      </w:r>
      <w:r w:rsidR="0032435D" w:rsidRPr="00F448AE">
        <w:rPr>
          <w:rFonts w:ascii="Calibri" w:hAnsi="Calibri"/>
          <w:sz w:val="22"/>
          <w:szCs w:val="22"/>
        </w:rPr>
        <w:t xml:space="preserve"> @7.00pm</w:t>
      </w:r>
      <w:bookmarkEnd w:id="4"/>
      <w:r w:rsidR="00464E41">
        <w:rPr>
          <w:rFonts w:ascii="Calibri" w:hAnsi="Calibri"/>
          <w:sz w:val="22"/>
          <w:szCs w:val="22"/>
        </w:rPr>
        <w:t xml:space="preserve"> - TBA</w:t>
      </w:r>
    </w:p>
    <w:sectPr w:rsidR="00B76463" w:rsidRPr="00FE5273" w:rsidSect="00236C88">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3"/>
  </w:num>
  <w:num w:numId="2">
    <w:abstractNumId w:val="1"/>
  </w:num>
  <w:num w:numId="3">
    <w:abstractNumId w:val="22"/>
  </w:num>
  <w:num w:numId="4">
    <w:abstractNumId w:val="27"/>
  </w:num>
  <w:num w:numId="5">
    <w:abstractNumId w:val="4"/>
  </w:num>
  <w:num w:numId="6">
    <w:abstractNumId w:val="7"/>
  </w:num>
  <w:num w:numId="7">
    <w:abstractNumId w:val="21"/>
  </w:num>
  <w:num w:numId="8">
    <w:abstractNumId w:val="24"/>
  </w:num>
  <w:num w:numId="9">
    <w:abstractNumId w:val="2"/>
  </w:num>
  <w:num w:numId="10">
    <w:abstractNumId w:val="0"/>
  </w:num>
  <w:num w:numId="11">
    <w:abstractNumId w:val="9"/>
  </w:num>
  <w:num w:numId="12">
    <w:abstractNumId w:val="17"/>
  </w:num>
  <w:num w:numId="13">
    <w:abstractNumId w:val="15"/>
  </w:num>
  <w:num w:numId="14">
    <w:abstractNumId w:val="12"/>
  </w:num>
  <w:num w:numId="15">
    <w:abstractNumId w:val="19"/>
  </w:num>
  <w:num w:numId="16">
    <w:abstractNumId w:val="16"/>
  </w:num>
  <w:num w:numId="17">
    <w:abstractNumId w:val="11"/>
  </w:num>
  <w:num w:numId="18">
    <w:abstractNumId w:val="28"/>
  </w:num>
  <w:num w:numId="19">
    <w:abstractNumId w:val="26"/>
  </w:num>
  <w:num w:numId="20">
    <w:abstractNumId w:val="8"/>
  </w:num>
  <w:num w:numId="21">
    <w:abstractNumId w:val="10"/>
  </w:num>
  <w:num w:numId="22">
    <w:abstractNumId w:val="25"/>
  </w:num>
  <w:num w:numId="23">
    <w:abstractNumId w:val="13"/>
  </w:num>
  <w:num w:numId="24">
    <w:abstractNumId w:val="23"/>
  </w:num>
  <w:num w:numId="25">
    <w:abstractNumId w:val="14"/>
  </w:num>
  <w:num w:numId="26">
    <w:abstractNumId w:val="5"/>
  </w:num>
  <w:num w:numId="27">
    <w:abstractNumId w:val="6"/>
  </w:num>
  <w:num w:numId="28">
    <w:abstractNumId w:val="2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273"/>
    <w:rsid w:val="00004F82"/>
    <w:rsid w:val="000056B8"/>
    <w:rsid w:val="00010301"/>
    <w:rsid w:val="000130CE"/>
    <w:rsid w:val="0001719A"/>
    <w:rsid w:val="00017EEF"/>
    <w:rsid w:val="00020BE5"/>
    <w:rsid w:val="00021A41"/>
    <w:rsid w:val="000238C6"/>
    <w:rsid w:val="00026CFA"/>
    <w:rsid w:val="00030312"/>
    <w:rsid w:val="000319C4"/>
    <w:rsid w:val="000427F8"/>
    <w:rsid w:val="00056D50"/>
    <w:rsid w:val="00057BCB"/>
    <w:rsid w:val="00057E44"/>
    <w:rsid w:val="00057E8B"/>
    <w:rsid w:val="00064A33"/>
    <w:rsid w:val="00072CA5"/>
    <w:rsid w:val="00075C4E"/>
    <w:rsid w:val="0008034C"/>
    <w:rsid w:val="00082685"/>
    <w:rsid w:val="00092EDB"/>
    <w:rsid w:val="000971E2"/>
    <w:rsid w:val="000A42B9"/>
    <w:rsid w:val="000A4597"/>
    <w:rsid w:val="000A4993"/>
    <w:rsid w:val="000B04D9"/>
    <w:rsid w:val="000B3145"/>
    <w:rsid w:val="000B654F"/>
    <w:rsid w:val="000C139E"/>
    <w:rsid w:val="000C1FDA"/>
    <w:rsid w:val="000C3F3B"/>
    <w:rsid w:val="000C44E7"/>
    <w:rsid w:val="000E55A9"/>
    <w:rsid w:val="000E5A94"/>
    <w:rsid w:val="000E611E"/>
    <w:rsid w:val="000E751E"/>
    <w:rsid w:val="000F24CB"/>
    <w:rsid w:val="000F2F71"/>
    <w:rsid w:val="000F49C7"/>
    <w:rsid w:val="00102CAB"/>
    <w:rsid w:val="00113872"/>
    <w:rsid w:val="00114F59"/>
    <w:rsid w:val="00121170"/>
    <w:rsid w:val="00125679"/>
    <w:rsid w:val="00133364"/>
    <w:rsid w:val="00142079"/>
    <w:rsid w:val="00146AEB"/>
    <w:rsid w:val="001574EE"/>
    <w:rsid w:val="00170D93"/>
    <w:rsid w:val="00172900"/>
    <w:rsid w:val="00182461"/>
    <w:rsid w:val="00182587"/>
    <w:rsid w:val="00194943"/>
    <w:rsid w:val="00196422"/>
    <w:rsid w:val="001A0E08"/>
    <w:rsid w:val="001A5771"/>
    <w:rsid w:val="001A5CF2"/>
    <w:rsid w:val="001B1185"/>
    <w:rsid w:val="001B12E6"/>
    <w:rsid w:val="001B4565"/>
    <w:rsid w:val="001B5735"/>
    <w:rsid w:val="001B5875"/>
    <w:rsid w:val="001C12CC"/>
    <w:rsid w:val="001C4795"/>
    <w:rsid w:val="001C7AF2"/>
    <w:rsid w:val="001E0DAA"/>
    <w:rsid w:val="001E57C6"/>
    <w:rsid w:val="001E671B"/>
    <w:rsid w:val="001E7D48"/>
    <w:rsid w:val="001F58B3"/>
    <w:rsid w:val="001F60E6"/>
    <w:rsid w:val="002002F5"/>
    <w:rsid w:val="00201726"/>
    <w:rsid w:val="00201A75"/>
    <w:rsid w:val="002064D9"/>
    <w:rsid w:val="002122C3"/>
    <w:rsid w:val="00212316"/>
    <w:rsid w:val="002123FF"/>
    <w:rsid w:val="00213FF7"/>
    <w:rsid w:val="00217A0C"/>
    <w:rsid w:val="0022101D"/>
    <w:rsid w:val="00236C88"/>
    <w:rsid w:val="00245552"/>
    <w:rsid w:val="00255982"/>
    <w:rsid w:val="0025685F"/>
    <w:rsid w:val="002669CC"/>
    <w:rsid w:val="00283EA7"/>
    <w:rsid w:val="0029278D"/>
    <w:rsid w:val="0029652F"/>
    <w:rsid w:val="00296961"/>
    <w:rsid w:val="00296B5A"/>
    <w:rsid w:val="002A597E"/>
    <w:rsid w:val="002B1C71"/>
    <w:rsid w:val="002C1DED"/>
    <w:rsid w:val="002C3736"/>
    <w:rsid w:val="002C63A7"/>
    <w:rsid w:val="002D4805"/>
    <w:rsid w:val="002E11C9"/>
    <w:rsid w:val="002F414F"/>
    <w:rsid w:val="002F593F"/>
    <w:rsid w:val="002F6138"/>
    <w:rsid w:val="002F7A54"/>
    <w:rsid w:val="00304A1B"/>
    <w:rsid w:val="00305F6D"/>
    <w:rsid w:val="00307A07"/>
    <w:rsid w:val="00316331"/>
    <w:rsid w:val="0032435D"/>
    <w:rsid w:val="0032612F"/>
    <w:rsid w:val="00326C3E"/>
    <w:rsid w:val="00331899"/>
    <w:rsid w:val="00332DA6"/>
    <w:rsid w:val="0033303A"/>
    <w:rsid w:val="003370E1"/>
    <w:rsid w:val="0036065F"/>
    <w:rsid w:val="00360B88"/>
    <w:rsid w:val="00362A4A"/>
    <w:rsid w:val="003642F9"/>
    <w:rsid w:val="003655FB"/>
    <w:rsid w:val="00377CA2"/>
    <w:rsid w:val="00377F22"/>
    <w:rsid w:val="00380817"/>
    <w:rsid w:val="003837CD"/>
    <w:rsid w:val="00383AA9"/>
    <w:rsid w:val="00387443"/>
    <w:rsid w:val="003A0C37"/>
    <w:rsid w:val="003A2B3B"/>
    <w:rsid w:val="003A374A"/>
    <w:rsid w:val="003A59C8"/>
    <w:rsid w:val="003A6237"/>
    <w:rsid w:val="003A79D1"/>
    <w:rsid w:val="003B71D9"/>
    <w:rsid w:val="003C0971"/>
    <w:rsid w:val="003C2792"/>
    <w:rsid w:val="003D0676"/>
    <w:rsid w:val="003D0728"/>
    <w:rsid w:val="003D3BBA"/>
    <w:rsid w:val="003D4A35"/>
    <w:rsid w:val="003E1480"/>
    <w:rsid w:val="003E2311"/>
    <w:rsid w:val="003E28FB"/>
    <w:rsid w:val="003E71AB"/>
    <w:rsid w:val="00400FE6"/>
    <w:rsid w:val="00401ACF"/>
    <w:rsid w:val="0040368A"/>
    <w:rsid w:val="00405BE2"/>
    <w:rsid w:val="00407220"/>
    <w:rsid w:val="0041127E"/>
    <w:rsid w:val="00413551"/>
    <w:rsid w:val="0042214D"/>
    <w:rsid w:val="00431A0E"/>
    <w:rsid w:val="00450767"/>
    <w:rsid w:val="00462DD4"/>
    <w:rsid w:val="00464E41"/>
    <w:rsid w:val="00467660"/>
    <w:rsid w:val="0046787F"/>
    <w:rsid w:val="00471E98"/>
    <w:rsid w:val="00474015"/>
    <w:rsid w:val="00476FC6"/>
    <w:rsid w:val="00477D4C"/>
    <w:rsid w:val="00483238"/>
    <w:rsid w:val="00491879"/>
    <w:rsid w:val="00491D03"/>
    <w:rsid w:val="00491E47"/>
    <w:rsid w:val="004937A2"/>
    <w:rsid w:val="004A238B"/>
    <w:rsid w:val="004A29AF"/>
    <w:rsid w:val="004A5219"/>
    <w:rsid w:val="004A7136"/>
    <w:rsid w:val="004B140F"/>
    <w:rsid w:val="004B1C84"/>
    <w:rsid w:val="004B5910"/>
    <w:rsid w:val="004B6073"/>
    <w:rsid w:val="004B691B"/>
    <w:rsid w:val="004B6B02"/>
    <w:rsid w:val="004B757A"/>
    <w:rsid w:val="004C1077"/>
    <w:rsid w:val="004C1720"/>
    <w:rsid w:val="004C1BF7"/>
    <w:rsid w:val="004C2526"/>
    <w:rsid w:val="004C258B"/>
    <w:rsid w:val="004C46A6"/>
    <w:rsid w:val="004C7437"/>
    <w:rsid w:val="004C7D1A"/>
    <w:rsid w:val="004D163A"/>
    <w:rsid w:val="004D67F6"/>
    <w:rsid w:val="004E042F"/>
    <w:rsid w:val="004E3E73"/>
    <w:rsid w:val="004E6026"/>
    <w:rsid w:val="005138D7"/>
    <w:rsid w:val="00521CF7"/>
    <w:rsid w:val="00526326"/>
    <w:rsid w:val="005263DF"/>
    <w:rsid w:val="005275AA"/>
    <w:rsid w:val="00533A76"/>
    <w:rsid w:val="00541DF3"/>
    <w:rsid w:val="0054683B"/>
    <w:rsid w:val="00546BDE"/>
    <w:rsid w:val="00550D83"/>
    <w:rsid w:val="00554188"/>
    <w:rsid w:val="0055753B"/>
    <w:rsid w:val="00560B49"/>
    <w:rsid w:val="00572589"/>
    <w:rsid w:val="00572E3E"/>
    <w:rsid w:val="005822A9"/>
    <w:rsid w:val="00585654"/>
    <w:rsid w:val="0058568A"/>
    <w:rsid w:val="0059553F"/>
    <w:rsid w:val="005955FD"/>
    <w:rsid w:val="005A07B8"/>
    <w:rsid w:val="005A0D54"/>
    <w:rsid w:val="005A36CE"/>
    <w:rsid w:val="005A711A"/>
    <w:rsid w:val="005B096E"/>
    <w:rsid w:val="005C2898"/>
    <w:rsid w:val="005D6CEC"/>
    <w:rsid w:val="005E3157"/>
    <w:rsid w:val="005E3D1E"/>
    <w:rsid w:val="005F06CB"/>
    <w:rsid w:val="005F16A8"/>
    <w:rsid w:val="005F2C14"/>
    <w:rsid w:val="005F3AF6"/>
    <w:rsid w:val="00600C4D"/>
    <w:rsid w:val="0060629D"/>
    <w:rsid w:val="00620B08"/>
    <w:rsid w:val="006212E0"/>
    <w:rsid w:val="00621C06"/>
    <w:rsid w:val="00626464"/>
    <w:rsid w:val="00631E0E"/>
    <w:rsid w:val="006362C5"/>
    <w:rsid w:val="00636E84"/>
    <w:rsid w:val="00645A38"/>
    <w:rsid w:val="00645AB9"/>
    <w:rsid w:val="00645B04"/>
    <w:rsid w:val="006504C8"/>
    <w:rsid w:val="00652B84"/>
    <w:rsid w:val="006538A5"/>
    <w:rsid w:val="00661C57"/>
    <w:rsid w:val="00673588"/>
    <w:rsid w:val="006944FC"/>
    <w:rsid w:val="00695586"/>
    <w:rsid w:val="006A4D48"/>
    <w:rsid w:val="006B3349"/>
    <w:rsid w:val="006B7D9D"/>
    <w:rsid w:val="006C04D9"/>
    <w:rsid w:val="006C1420"/>
    <w:rsid w:val="006C5406"/>
    <w:rsid w:val="006C6C75"/>
    <w:rsid w:val="006D0605"/>
    <w:rsid w:val="006E080D"/>
    <w:rsid w:val="006E79CC"/>
    <w:rsid w:val="006F1F4E"/>
    <w:rsid w:val="00701CCB"/>
    <w:rsid w:val="00711DB2"/>
    <w:rsid w:val="00715398"/>
    <w:rsid w:val="007174D0"/>
    <w:rsid w:val="00723067"/>
    <w:rsid w:val="00737CAF"/>
    <w:rsid w:val="00746191"/>
    <w:rsid w:val="00750063"/>
    <w:rsid w:val="007504A7"/>
    <w:rsid w:val="0075201E"/>
    <w:rsid w:val="007615EF"/>
    <w:rsid w:val="00762595"/>
    <w:rsid w:val="007632C6"/>
    <w:rsid w:val="007635B1"/>
    <w:rsid w:val="007715DB"/>
    <w:rsid w:val="007732E7"/>
    <w:rsid w:val="00781164"/>
    <w:rsid w:val="007958C0"/>
    <w:rsid w:val="007A1A94"/>
    <w:rsid w:val="007A623B"/>
    <w:rsid w:val="007A7404"/>
    <w:rsid w:val="007B277B"/>
    <w:rsid w:val="007C65A7"/>
    <w:rsid w:val="007F1FBD"/>
    <w:rsid w:val="007F4336"/>
    <w:rsid w:val="007F780A"/>
    <w:rsid w:val="007F79C7"/>
    <w:rsid w:val="00800728"/>
    <w:rsid w:val="00810BFF"/>
    <w:rsid w:val="00820AC6"/>
    <w:rsid w:val="00824F73"/>
    <w:rsid w:val="00826301"/>
    <w:rsid w:val="008336D1"/>
    <w:rsid w:val="008337D8"/>
    <w:rsid w:val="00840529"/>
    <w:rsid w:val="00840873"/>
    <w:rsid w:val="008428E6"/>
    <w:rsid w:val="00845801"/>
    <w:rsid w:val="008475A0"/>
    <w:rsid w:val="008514F0"/>
    <w:rsid w:val="008518E6"/>
    <w:rsid w:val="008550F5"/>
    <w:rsid w:val="00857168"/>
    <w:rsid w:val="0086345F"/>
    <w:rsid w:val="0087250A"/>
    <w:rsid w:val="00872A72"/>
    <w:rsid w:val="0087375E"/>
    <w:rsid w:val="00880D80"/>
    <w:rsid w:val="0088280F"/>
    <w:rsid w:val="00882A25"/>
    <w:rsid w:val="00882FF8"/>
    <w:rsid w:val="00895199"/>
    <w:rsid w:val="008956A8"/>
    <w:rsid w:val="0089617F"/>
    <w:rsid w:val="008A2CF1"/>
    <w:rsid w:val="008B1FD7"/>
    <w:rsid w:val="008C6B53"/>
    <w:rsid w:val="008D28C9"/>
    <w:rsid w:val="008D664A"/>
    <w:rsid w:val="008E0A27"/>
    <w:rsid w:val="008E6028"/>
    <w:rsid w:val="008E6835"/>
    <w:rsid w:val="008F7F7C"/>
    <w:rsid w:val="00902D47"/>
    <w:rsid w:val="00905184"/>
    <w:rsid w:val="0091497B"/>
    <w:rsid w:val="009155C4"/>
    <w:rsid w:val="00922E80"/>
    <w:rsid w:val="00926E3B"/>
    <w:rsid w:val="00935A24"/>
    <w:rsid w:val="0093724B"/>
    <w:rsid w:val="0094231B"/>
    <w:rsid w:val="00942AE6"/>
    <w:rsid w:val="00942B00"/>
    <w:rsid w:val="00947D9F"/>
    <w:rsid w:val="00950589"/>
    <w:rsid w:val="00950E82"/>
    <w:rsid w:val="0095174F"/>
    <w:rsid w:val="00960C64"/>
    <w:rsid w:val="00966405"/>
    <w:rsid w:val="00972636"/>
    <w:rsid w:val="00987D68"/>
    <w:rsid w:val="00990F7E"/>
    <w:rsid w:val="0099634F"/>
    <w:rsid w:val="009973B8"/>
    <w:rsid w:val="009A0E0A"/>
    <w:rsid w:val="009A6096"/>
    <w:rsid w:val="009B1352"/>
    <w:rsid w:val="009B75BF"/>
    <w:rsid w:val="009C321B"/>
    <w:rsid w:val="009D1A55"/>
    <w:rsid w:val="009D5581"/>
    <w:rsid w:val="009E066F"/>
    <w:rsid w:val="009E1526"/>
    <w:rsid w:val="009F1F37"/>
    <w:rsid w:val="00A10BB0"/>
    <w:rsid w:val="00A15EA0"/>
    <w:rsid w:val="00A2147D"/>
    <w:rsid w:val="00A23042"/>
    <w:rsid w:val="00A23671"/>
    <w:rsid w:val="00A27EE8"/>
    <w:rsid w:val="00A315D4"/>
    <w:rsid w:val="00A316BF"/>
    <w:rsid w:val="00A330DF"/>
    <w:rsid w:val="00A36FED"/>
    <w:rsid w:val="00A415D7"/>
    <w:rsid w:val="00A51B96"/>
    <w:rsid w:val="00A55D23"/>
    <w:rsid w:val="00A55DEA"/>
    <w:rsid w:val="00A6021C"/>
    <w:rsid w:val="00A60BCD"/>
    <w:rsid w:val="00A63273"/>
    <w:rsid w:val="00A70AA6"/>
    <w:rsid w:val="00A73E94"/>
    <w:rsid w:val="00A75011"/>
    <w:rsid w:val="00A752D1"/>
    <w:rsid w:val="00A76C8E"/>
    <w:rsid w:val="00A80C68"/>
    <w:rsid w:val="00A8520F"/>
    <w:rsid w:val="00A85782"/>
    <w:rsid w:val="00A85DA7"/>
    <w:rsid w:val="00A865DC"/>
    <w:rsid w:val="00A87B08"/>
    <w:rsid w:val="00A90C08"/>
    <w:rsid w:val="00A94E84"/>
    <w:rsid w:val="00A97181"/>
    <w:rsid w:val="00AA64EE"/>
    <w:rsid w:val="00AB3EED"/>
    <w:rsid w:val="00AB5231"/>
    <w:rsid w:val="00AD016B"/>
    <w:rsid w:val="00AD0D33"/>
    <w:rsid w:val="00AE1BE3"/>
    <w:rsid w:val="00AE3B04"/>
    <w:rsid w:val="00AE3F6C"/>
    <w:rsid w:val="00AE4796"/>
    <w:rsid w:val="00B03DE1"/>
    <w:rsid w:val="00B052DF"/>
    <w:rsid w:val="00B128CD"/>
    <w:rsid w:val="00B15306"/>
    <w:rsid w:val="00B201DD"/>
    <w:rsid w:val="00B308B9"/>
    <w:rsid w:val="00B318D8"/>
    <w:rsid w:val="00B51320"/>
    <w:rsid w:val="00B637FD"/>
    <w:rsid w:val="00B63F13"/>
    <w:rsid w:val="00B67CD6"/>
    <w:rsid w:val="00B67DA5"/>
    <w:rsid w:val="00B737C6"/>
    <w:rsid w:val="00B7635B"/>
    <w:rsid w:val="00B76463"/>
    <w:rsid w:val="00B809B4"/>
    <w:rsid w:val="00BA18BB"/>
    <w:rsid w:val="00BA7B0B"/>
    <w:rsid w:val="00BB3211"/>
    <w:rsid w:val="00BB58F1"/>
    <w:rsid w:val="00BB6F2F"/>
    <w:rsid w:val="00BF1C95"/>
    <w:rsid w:val="00BF7E9B"/>
    <w:rsid w:val="00C016D5"/>
    <w:rsid w:val="00C01E5A"/>
    <w:rsid w:val="00C02A6C"/>
    <w:rsid w:val="00C05883"/>
    <w:rsid w:val="00C138FB"/>
    <w:rsid w:val="00C16382"/>
    <w:rsid w:val="00C224E4"/>
    <w:rsid w:val="00C2537E"/>
    <w:rsid w:val="00C26BBD"/>
    <w:rsid w:val="00C32468"/>
    <w:rsid w:val="00C335BE"/>
    <w:rsid w:val="00C34224"/>
    <w:rsid w:val="00C34FDC"/>
    <w:rsid w:val="00C40038"/>
    <w:rsid w:val="00C408CF"/>
    <w:rsid w:val="00C41B39"/>
    <w:rsid w:val="00C474D6"/>
    <w:rsid w:val="00C552A9"/>
    <w:rsid w:val="00C63589"/>
    <w:rsid w:val="00C7140A"/>
    <w:rsid w:val="00C95132"/>
    <w:rsid w:val="00C96C84"/>
    <w:rsid w:val="00CA0729"/>
    <w:rsid w:val="00CA2C27"/>
    <w:rsid w:val="00CA4EF5"/>
    <w:rsid w:val="00CB16E3"/>
    <w:rsid w:val="00CB254C"/>
    <w:rsid w:val="00CB4611"/>
    <w:rsid w:val="00CC3E60"/>
    <w:rsid w:val="00CD3BAA"/>
    <w:rsid w:val="00CD697C"/>
    <w:rsid w:val="00CD79A1"/>
    <w:rsid w:val="00CE0E41"/>
    <w:rsid w:val="00CE2BFE"/>
    <w:rsid w:val="00CE3DC3"/>
    <w:rsid w:val="00CE75D8"/>
    <w:rsid w:val="00CF233C"/>
    <w:rsid w:val="00CF3042"/>
    <w:rsid w:val="00CF4DAA"/>
    <w:rsid w:val="00CF64B8"/>
    <w:rsid w:val="00CF6D55"/>
    <w:rsid w:val="00D02943"/>
    <w:rsid w:val="00D1343D"/>
    <w:rsid w:val="00D13AAC"/>
    <w:rsid w:val="00D13EFC"/>
    <w:rsid w:val="00D149D2"/>
    <w:rsid w:val="00D14A5C"/>
    <w:rsid w:val="00D21413"/>
    <w:rsid w:val="00D2512B"/>
    <w:rsid w:val="00D25634"/>
    <w:rsid w:val="00D27BC6"/>
    <w:rsid w:val="00D30E57"/>
    <w:rsid w:val="00D3166A"/>
    <w:rsid w:val="00D33A25"/>
    <w:rsid w:val="00D46B9A"/>
    <w:rsid w:val="00D5521F"/>
    <w:rsid w:val="00D6087C"/>
    <w:rsid w:val="00D66A38"/>
    <w:rsid w:val="00D67F25"/>
    <w:rsid w:val="00D70400"/>
    <w:rsid w:val="00D919D7"/>
    <w:rsid w:val="00D93EB8"/>
    <w:rsid w:val="00D940F7"/>
    <w:rsid w:val="00D954DC"/>
    <w:rsid w:val="00D97153"/>
    <w:rsid w:val="00DA5B2E"/>
    <w:rsid w:val="00DB1C2B"/>
    <w:rsid w:val="00DB4619"/>
    <w:rsid w:val="00DC3999"/>
    <w:rsid w:val="00DC784C"/>
    <w:rsid w:val="00DD0883"/>
    <w:rsid w:val="00DD54F0"/>
    <w:rsid w:val="00DE1DCF"/>
    <w:rsid w:val="00DF0B35"/>
    <w:rsid w:val="00DF1C10"/>
    <w:rsid w:val="00DF27CB"/>
    <w:rsid w:val="00DF36CC"/>
    <w:rsid w:val="00DF58ED"/>
    <w:rsid w:val="00DF6775"/>
    <w:rsid w:val="00DF7303"/>
    <w:rsid w:val="00E0246E"/>
    <w:rsid w:val="00E04874"/>
    <w:rsid w:val="00E10DE4"/>
    <w:rsid w:val="00E16307"/>
    <w:rsid w:val="00E30285"/>
    <w:rsid w:val="00E30EEE"/>
    <w:rsid w:val="00E31954"/>
    <w:rsid w:val="00E32054"/>
    <w:rsid w:val="00E33218"/>
    <w:rsid w:val="00E33EE6"/>
    <w:rsid w:val="00E34A6A"/>
    <w:rsid w:val="00E43D44"/>
    <w:rsid w:val="00E4633E"/>
    <w:rsid w:val="00E5343E"/>
    <w:rsid w:val="00E53B46"/>
    <w:rsid w:val="00E64E28"/>
    <w:rsid w:val="00E73789"/>
    <w:rsid w:val="00E73F74"/>
    <w:rsid w:val="00E8062A"/>
    <w:rsid w:val="00E84987"/>
    <w:rsid w:val="00E86B7D"/>
    <w:rsid w:val="00E902F9"/>
    <w:rsid w:val="00E95776"/>
    <w:rsid w:val="00EA5EB5"/>
    <w:rsid w:val="00EA72F5"/>
    <w:rsid w:val="00EB60DD"/>
    <w:rsid w:val="00EB61FD"/>
    <w:rsid w:val="00EB6DC4"/>
    <w:rsid w:val="00EC2626"/>
    <w:rsid w:val="00EC6141"/>
    <w:rsid w:val="00EE407B"/>
    <w:rsid w:val="00EF0F09"/>
    <w:rsid w:val="00EF4050"/>
    <w:rsid w:val="00EF41D6"/>
    <w:rsid w:val="00EF4465"/>
    <w:rsid w:val="00EF4769"/>
    <w:rsid w:val="00EF7077"/>
    <w:rsid w:val="00F0594B"/>
    <w:rsid w:val="00F10E61"/>
    <w:rsid w:val="00F11C3F"/>
    <w:rsid w:val="00F17BAA"/>
    <w:rsid w:val="00F36CD3"/>
    <w:rsid w:val="00F41429"/>
    <w:rsid w:val="00F448AE"/>
    <w:rsid w:val="00F4547E"/>
    <w:rsid w:val="00F46BC8"/>
    <w:rsid w:val="00F47856"/>
    <w:rsid w:val="00F50E23"/>
    <w:rsid w:val="00F5169B"/>
    <w:rsid w:val="00F53D96"/>
    <w:rsid w:val="00F6322B"/>
    <w:rsid w:val="00F64D11"/>
    <w:rsid w:val="00F70900"/>
    <w:rsid w:val="00F92B42"/>
    <w:rsid w:val="00F93FA6"/>
    <w:rsid w:val="00F95626"/>
    <w:rsid w:val="00FA7534"/>
    <w:rsid w:val="00FB4AB0"/>
    <w:rsid w:val="00FB7AB8"/>
    <w:rsid w:val="00FC2C53"/>
    <w:rsid w:val="00FD3ABA"/>
    <w:rsid w:val="00FE4B1A"/>
    <w:rsid w:val="00FE4EAA"/>
    <w:rsid w:val="00FE5273"/>
    <w:rsid w:val="00FE58D8"/>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9086BE"/>
  <w15:chartTrackingRefBased/>
  <w15:docId w15:val="{0C9A75DE-4B45-409C-A9AF-C8D5CE17E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0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1235892646">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52699169">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93</TotalTime>
  <Pages>3</Pages>
  <Words>769</Words>
  <Characters>4387</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Brompton on Swale Parish Council</vt:lpstr>
      <vt:lpstr>    </vt:lpstr>
      <vt:lpstr>    1		Apologies: To Note Apologies and Approve Reasons for Absence</vt:lpstr>
      <vt:lpstr>    </vt:lpstr>
    </vt:vector>
  </TitlesOfParts>
  <Company>Home</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cp:lastModifiedBy>Parish Clerk</cp:lastModifiedBy>
  <cp:revision>29</cp:revision>
  <cp:lastPrinted>2021-11-24T21:32:00Z</cp:lastPrinted>
  <dcterms:created xsi:type="dcterms:W3CDTF">2022-01-26T12:08:00Z</dcterms:created>
  <dcterms:modified xsi:type="dcterms:W3CDTF">2022-02-25T12:47:00Z</dcterms:modified>
</cp:coreProperties>
</file>